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32" w:rsidRDefault="005F0FB0">
      <w:pPr>
        <w:spacing w:after="272"/>
      </w:pPr>
      <w:r>
        <w:t xml:space="preserve">The </w:t>
      </w:r>
      <w:r>
        <w:rPr>
          <w:b/>
        </w:rPr>
        <w:t>Pupil Premium Grant</w:t>
      </w:r>
      <w:r>
        <w:t xml:space="preserve"> (PPG) is an allocation of additional funding provided to schools to support specific groups of children who are vulnerable to underachievement. These include pupils who are; </w:t>
      </w:r>
    </w:p>
    <w:p w:rsidR="00730F1E" w:rsidRDefault="005F0FB0">
      <w:pPr>
        <w:numPr>
          <w:ilvl w:val="0"/>
          <w:numId w:val="1"/>
        </w:numPr>
        <w:spacing w:after="269"/>
        <w:ind w:hanging="360"/>
      </w:pPr>
      <w:r>
        <w:t xml:space="preserve">entitled to free school meals or have been within the last 6 years  </w:t>
      </w:r>
    </w:p>
    <w:p w:rsidR="00730F1E" w:rsidRDefault="005F0FB0">
      <w:pPr>
        <w:numPr>
          <w:ilvl w:val="0"/>
          <w:numId w:val="1"/>
        </w:numPr>
        <w:spacing w:after="269"/>
        <w:ind w:hanging="360"/>
      </w:pPr>
      <w:r>
        <w:rPr>
          <w:rFonts w:ascii="Arial" w:eastAsia="Arial" w:hAnsi="Arial" w:cs="Arial"/>
          <w:sz w:val="20"/>
        </w:rPr>
        <w:tab/>
      </w:r>
      <w:r>
        <w:t xml:space="preserve">looked </w:t>
      </w:r>
      <w:r w:rsidR="00730F1E">
        <w:t xml:space="preserve">after by the local authority, </w:t>
      </w:r>
      <w:r>
        <w:t xml:space="preserve">adopted </w:t>
      </w:r>
      <w:r w:rsidR="00730F1E">
        <w:t xml:space="preserve"> or special guardianship</w:t>
      </w:r>
      <w:r>
        <w:t xml:space="preserve"> </w:t>
      </w:r>
    </w:p>
    <w:p w:rsidR="005B5132" w:rsidRDefault="005F0FB0">
      <w:pPr>
        <w:numPr>
          <w:ilvl w:val="0"/>
          <w:numId w:val="1"/>
        </w:numPr>
        <w:spacing w:after="269"/>
        <w:ind w:hanging="360"/>
      </w:pPr>
      <w:r>
        <w:rPr>
          <w:rFonts w:ascii="Arial" w:eastAsia="Arial" w:hAnsi="Arial" w:cs="Arial"/>
          <w:sz w:val="20"/>
        </w:rPr>
        <w:tab/>
      </w:r>
      <w:proofErr w:type="gramStart"/>
      <w:r>
        <w:t>children</w:t>
      </w:r>
      <w:proofErr w:type="gramEnd"/>
      <w:r>
        <w:t xml:space="preserve"> of armed service personnel</w:t>
      </w:r>
      <w:r w:rsidR="00730F1E">
        <w:t xml:space="preserve"> or have been within the last 6 years</w:t>
      </w:r>
      <w:r>
        <w:t xml:space="preserve">.  </w:t>
      </w:r>
    </w:p>
    <w:p w:rsidR="005B5132" w:rsidRDefault="005F0FB0">
      <w:pPr>
        <w:spacing w:after="258" w:line="259" w:lineRule="auto"/>
        <w:ind w:left="-5"/>
      </w:pPr>
      <w:r>
        <w:rPr>
          <w:b/>
        </w:rPr>
        <w:t xml:space="preserve">At Compass: </w:t>
      </w:r>
    </w:p>
    <w:p w:rsidR="005B5132" w:rsidRDefault="005F0FB0">
      <w:pPr>
        <w:numPr>
          <w:ilvl w:val="0"/>
          <w:numId w:val="1"/>
        </w:numPr>
        <w:ind w:hanging="360"/>
      </w:pPr>
      <w:r>
        <w:t xml:space="preserve">We aim to ensure that high quality teaching and learning opportunities meet the needs of </w:t>
      </w:r>
      <w:r>
        <w:rPr>
          <w:b/>
        </w:rPr>
        <w:t>ALL</w:t>
      </w:r>
      <w:r>
        <w:t xml:space="preserve"> of our pupils;  </w:t>
      </w:r>
    </w:p>
    <w:p w:rsidR="005B5132" w:rsidRDefault="005F0FB0">
      <w:pPr>
        <w:numPr>
          <w:ilvl w:val="0"/>
          <w:numId w:val="1"/>
        </w:numPr>
        <w:ind w:hanging="360"/>
      </w:pPr>
      <w:r>
        <w:t xml:space="preserve">We ensure that appropriate provision is made for pupils who belong to vulnerable groups, this includes ensuring that the needs of disadvantaged pupils are adequately assessed and addressed;  </w:t>
      </w:r>
    </w:p>
    <w:p w:rsidR="005B5132" w:rsidRDefault="005F0FB0">
      <w:pPr>
        <w:numPr>
          <w:ilvl w:val="0"/>
          <w:numId w:val="1"/>
        </w:numPr>
        <w:ind w:hanging="360"/>
      </w:pPr>
      <w:r>
        <w:t xml:space="preserve">In making provision for disadvantaged pupils, we acknowledge that not all pupils who receive free school meals (FSM) will be disadvantaged and that not all pupils who are disadvantaged are registered or qualify for free school meals;  </w:t>
      </w:r>
    </w:p>
    <w:p w:rsidR="005B5132" w:rsidRDefault="005F0FB0">
      <w:pPr>
        <w:numPr>
          <w:ilvl w:val="0"/>
          <w:numId w:val="1"/>
        </w:numPr>
        <w:spacing w:after="265"/>
        <w:ind w:hanging="360"/>
      </w:pPr>
      <w:r>
        <w:t xml:space="preserve">We ensure that the targeted and strategic use of Pupil Premium funding is determined following a thorough needs analysis of all students.  </w:t>
      </w:r>
    </w:p>
    <w:p w:rsidR="005B5132" w:rsidRDefault="005F0FB0">
      <w:pPr>
        <w:spacing w:after="258" w:line="259" w:lineRule="auto"/>
        <w:ind w:left="-5"/>
      </w:pPr>
      <w:r>
        <w:rPr>
          <w:b/>
        </w:rPr>
        <w:t xml:space="preserve">What we expect to see: </w:t>
      </w:r>
    </w:p>
    <w:p w:rsidR="005B5132" w:rsidRDefault="005F0FB0">
      <w:pPr>
        <w:spacing w:after="272"/>
      </w:pPr>
      <w:r>
        <w:t xml:space="preserve">Outstanding teaching and learning is paramount to the success and progress of </w:t>
      </w:r>
      <w:proofErr w:type="gramStart"/>
      <w:r>
        <w:rPr>
          <w:b/>
        </w:rPr>
        <w:t>All</w:t>
      </w:r>
      <w:proofErr w:type="gramEnd"/>
      <w:r>
        <w:t xml:space="preserve"> pupils including those from disadvantaged backgrounds. Improving the standard of teaching and learning remains a consistent and relentless focus in our school. In addition to this, targeted intervention and support strategies are deployed in order to: </w:t>
      </w:r>
    </w:p>
    <w:p w:rsidR="005B5132" w:rsidRDefault="005F0FB0">
      <w:pPr>
        <w:numPr>
          <w:ilvl w:val="0"/>
          <w:numId w:val="1"/>
        </w:numPr>
        <w:ind w:hanging="360"/>
      </w:pPr>
      <w:r>
        <w:t xml:space="preserve">improve levels of attainment and progress;  </w:t>
      </w:r>
    </w:p>
    <w:p w:rsidR="00E302E2" w:rsidRDefault="005F0FB0">
      <w:pPr>
        <w:numPr>
          <w:ilvl w:val="0"/>
          <w:numId w:val="1"/>
        </w:numPr>
        <w:ind w:hanging="360"/>
      </w:pPr>
      <w:r>
        <w:t xml:space="preserve">close attainment gaps relative to non PPG student school averages; </w:t>
      </w:r>
    </w:p>
    <w:p w:rsidR="005B5132" w:rsidRDefault="005F0FB0">
      <w:pPr>
        <w:numPr>
          <w:ilvl w:val="0"/>
          <w:numId w:val="1"/>
        </w:numPr>
        <w:ind w:hanging="360"/>
      </w:pPr>
      <w:r>
        <w:rPr>
          <w:rFonts w:ascii="Arial" w:eastAsia="Arial" w:hAnsi="Arial" w:cs="Arial"/>
          <w:sz w:val="20"/>
        </w:rPr>
        <w:tab/>
      </w:r>
      <w:r>
        <w:t xml:space="preserve">enhance reading, writing, mathematics skills;  </w:t>
      </w:r>
    </w:p>
    <w:p w:rsidR="005B5132" w:rsidRDefault="005F0FB0">
      <w:pPr>
        <w:numPr>
          <w:ilvl w:val="0"/>
          <w:numId w:val="1"/>
        </w:numPr>
        <w:ind w:hanging="360"/>
      </w:pPr>
      <w:r>
        <w:t xml:space="preserve">engage and inspire pupils in education, learning, enjoyment and aspiration through vocational provision as well as the provision of a stimulating and exciting curriculum;  </w:t>
      </w:r>
    </w:p>
    <w:p w:rsidR="005B5132" w:rsidRDefault="005F0FB0">
      <w:pPr>
        <w:numPr>
          <w:ilvl w:val="0"/>
          <w:numId w:val="1"/>
        </w:numPr>
        <w:ind w:hanging="360"/>
      </w:pPr>
      <w:r>
        <w:t xml:space="preserve">offer pastoral support in the form of social and emotional or family support;  </w:t>
      </w:r>
    </w:p>
    <w:p w:rsidR="005B5132" w:rsidRDefault="005F0FB0">
      <w:pPr>
        <w:numPr>
          <w:ilvl w:val="0"/>
          <w:numId w:val="1"/>
        </w:numPr>
        <w:ind w:hanging="360"/>
      </w:pPr>
      <w:r>
        <w:t xml:space="preserve">have a clear focus on all disadvantaged pupils, including those with SEND and more able pupils;  </w:t>
      </w:r>
    </w:p>
    <w:p w:rsidR="005B5132" w:rsidRDefault="005F0FB0">
      <w:pPr>
        <w:numPr>
          <w:ilvl w:val="0"/>
          <w:numId w:val="1"/>
        </w:numPr>
        <w:ind w:hanging="360"/>
      </w:pPr>
      <w:proofErr w:type="gramStart"/>
      <w:r>
        <w:lastRenderedPageBreak/>
        <w:t>support</w:t>
      </w:r>
      <w:proofErr w:type="gramEnd"/>
      <w:r>
        <w:t xml:space="preserve"> pupils in developing the skills and attitudes in becoming aspirational, confident, conscientious, successful learners and citizens of the local community.  </w:t>
      </w:r>
    </w:p>
    <w:p w:rsidR="00E302E2" w:rsidRDefault="00E302E2" w:rsidP="00E302E2"/>
    <w:p w:rsidR="00E302E2" w:rsidRDefault="00E302E2" w:rsidP="00E302E2">
      <w:pPr>
        <w:jc w:val="both"/>
        <w:rPr>
          <w:b/>
        </w:rPr>
      </w:pPr>
      <w:r w:rsidRPr="0078503F">
        <w:rPr>
          <w:b/>
        </w:rPr>
        <w:t>Pupil Premium Grant Allocations</w:t>
      </w:r>
    </w:p>
    <w:p w:rsidR="00E302E2" w:rsidRDefault="00E302E2" w:rsidP="00E302E2">
      <w:pPr>
        <w:jc w:val="both"/>
        <w:rPr>
          <w:b/>
        </w:rPr>
      </w:pPr>
    </w:p>
    <w:p w:rsidR="00E302E2" w:rsidRPr="0078503F" w:rsidRDefault="00E302E2" w:rsidP="00E302E2">
      <w:pPr>
        <w:rPr>
          <w:rFonts w:asciiTheme="minorHAnsi" w:hAnsiTheme="minorHAnsi" w:cstheme="minorHAnsi"/>
          <w:color w:val="0B0C0C"/>
          <w:sz w:val="22"/>
          <w:shd w:val="clear" w:color="auto" w:fill="FFFFFF"/>
        </w:rPr>
      </w:pPr>
      <w:r w:rsidRPr="0078503F">
        <w:rPr>
          <w:rFonts w:asciiTheme="minorHAnsi" w:hAnsiTheme="minorHAnsi" w:cstheme="minorHAnsi"/>
          <w:color w:val="0B0C0C"/>
          <w:sz w:val="22"/>
          <w:shd w:val="clear" w:color="auto" w:fill="FFFFFF"/>
        </w:rPr>
        <w:t xml:space="preserve">Allocations </w:t>
      </w:r>
      <w:r>
        <w:rPr>
          <w:rFonts w:asciiTheme="minorHAnsi" w:hAnsiTheme="minorHAnsi" w:cstheme="minorHAnsi"/>
          <w:color w:val="0B0C0C"/>
          <w:sz w:val="22"/>
          <w:shd w:val="clear" w:color="auto" w:fill="FFFFFF"/>
        </w:rPr>
        <w:t xml:space="preserve">from the </w:t>
      </w:r>
      <w:proofErr w:type="spellStart"/>
      <w:r>
        <w:rPr>
          <w:rFonts w:asciiTheme="minorHAnsi" w:hAnsiTheme="minorHAnsi" w:cstheme="minorHAnsi"/>
          <w:color w:val="0B0C0C"/>
          <w:sz w:val="22"/>
          <w:shd w:val="clear" w:color="auto" w:fill="FFFFFF"/>
        </w:rPr>
        <w:t>DfE</w:t>
      </w:r>
      <w:proofErr w:type="spellEnd"/>
      <w:r>
        <w:rPr>
          <w:rFonts w:asciiTheme="minorHAnsi" w:hAnsiTheme="minorHAnsi" w:cstheme="minorHAnsi"/>
          <w:color w:val="0B0C0C"/>
          <w:sz w:val="22"/>
          <w:shd w:val="clear" w:color="auto" w:fill="FFFFFF"/>
        </w:rPr>
        <w:t xml:space="preserve"> </w:t>
      </w:r>
      <w:r w:rsidRPr="0078503F">
        <w:rPr>
          <w:rFonts w:asciiTheme="minorHAnsi" w:hAnsiTheme="minorHAnsi" w:cstheme="minorHAnsi"/>
          <w:color w:val="0B0C0C"/>
          <w:sz w:val="22"/>
          <w:shd w:val="clear" w:color="auto" w:fill="FFFFFF"/>
        </w:rPr>
        <w:t>to schools for 20</w:t>
      </w:r>
      <w:r w:rsidR="001C18AD">
        <w:rPr>
          <w:rFonts w:asciiTheme="minorHAnsi" w:hAnsiTheme="minorHAnsi" w:cstheme="minorHAnsi"/>
          <w:color w:val="0B0C0C"/>
          <w:sz w:val="22"/>
          <w:shd w:val="clear" w:color="auto" w:fill="FFFFFF"/>
        </w:rPr>
        <w:t>20-21</w:t>
      </w:r>
      <w:r w:rsidRPr="0078503F">
        <w:rPr>
          <w:rFonts w:asciiTheme="minorHAnsi" w:hAnsiTheme="minorHAnsi" w:cstheme="minorHAnsi"/>
          <w:color w:val="0B0C0C"/>
          <w:sz w:val="22"/>
          <w:shd w:val="clear" w:color="auto" w:fill="FFFFFF"/>
        </w:rPr>
        <w:t xml:space="preserve"> were as follows</w:t>
      </w:r>
      <w:r>
        <w:rPr>
          <w:rFonts w:asciiTheme="minorHAnsi" w:hAnsiTheme="minorHAnsi" w:cstheme="minorHAnsi"/>
          <w:color w:val="0B0C0C"/>
          <w:sz w:val="22"/>
          <w:shd w:val="clear" w:color="auto" w:fill="FFFFFF"/>
        </w:rPr>
        <w:t>:</w:t>
      </w:r>
    </w:p>
    <w:p w:rsidR="00E302E2" w:rsidRPr="0078503F" w:rsidRDefault="00E302E2" w:rsidP="00E302E2">
      <w:pPr>
        <w:rPr>
          <w:rFonts w:asciiTheme="minorHAnsi" w:hAnsiTheme="minorHAnsi" w:cstheme="minorHAnsi"/>
          <w:color w:val="0B0C0C"/>
          <w:sz w:val="22"/>
          <w:shd w:val="clear" w:color="auto" w:fill="FFFFFF"/>
        </w:rPr>
      </w:pPr>
    </w:p>
    <w:p w:rsidR="00E302E2" w:rsidRDefault="001C18AD" w:rsidP="00E302E2">
      <w:pPr>
        <w:pStyle w:val="ListParagraph"/>
        <w:numPr>
          <w:ilvl w:val="0"/>
          <w:numId w:val="3"/>
        </w:numPr>
        <w:rPr>
          <w:rFonts w:asciiTheme="minorHAnsi" w:hAnsiTheme="minorHAnsi" w:cstheme="minorHAnsi"/>
          <w:color w:val="0B0C0C"/>
          <w:sz w:val="22"/>
          <w:shd w:val="clear" w:color="auto" w:fill="FFFFFF"/>
        </w:rPr>
      </w:pPr>
      <w:r>
        <w:rPr>
          <w:rFonts w:asciiTheme="minorHAnsi" w:hAnsiTheme="minorHAnsi" w:cstheme="minorHAnsi"/>
          <w:color w:val="0B0C0C"/>
          <w:sz w:val="22"/>
          <w:shd w:val="clear" w:color="auto" w:fill="FFFFFF"/>
        </w:rPr>
        <w:t>£95</w:t>
      </w:r>
      <w:r w:rsidR="00E302E2" w:rsidRPr="0078503F">
        <w:rPr>
          <w:rFonts w:asciiTheme="minorHAnsi" w:hAnsiTheme="minorHAnsi" w:cstheme="minorHAnsi"/>
          <w:color w:val="0B0C0C"/>
          <w:sz w:val="22"/>
          <w:shd w:val="clear" w:color="auto" w:fill="FFFFFF"/>
        </w:rPr>
        <w:t xml:space="preserve">5 per pupil for each Ever 6 FSM FTE in year groups 7 to </w:t>
      </w:r>
      <w:r w:rsidR="00E302E2">
        <w:rPr>
          <w:rFonts w:asciiTheme="minorHAnsi" w:hAnsiTheme="minorHAnsi" w:cstheme="minorHAnsi"/>
          <w:color w:val="0B0C0C"/>
          <w:sz w:val="22"/>
          <w:shd w:val="clear" w:color="auto" w:fill="FFFFFF"/>
        </w:rPr>
        <w:t xml:space="preserve"> year </w:t>
      </w:r>
      <w:r w:rsidR="00E302E2" w:rsidRPr="0078503F">
        <w:rPr>
          <w:rFonts w:asciiTheme="minorHAnsi" w:hAnsiTheme="minorHAnsi" w:cstheme="minorHAnsi"/>
          <w:color w:val="0B0C0C"/>
          <w:sz w:val="22"/>
          <w:shd w:val="clear" w:color="auto" w:fill="FFFFFF"/>
        </w:rPr>
        <w:t>11</w:t>
      </w:r>
    </w:p>
    <w:p w:rsidR="00E302E2" w:rsidRDefault="001C18AD" w:rsidP="00E302E2">
      <w:pPr>
        <w:pStyle w:val="ListParagraph"/>
        <w:numPr>
          <w:ilvl w:val="0"/>
          <w:numId w:val="3"/>
        </w:numPr>
        <w:rPr>
          <w:rFonts w:asciiTheme="minorHAnsi" w:hAnsiTheme="minorHAnsi" w:cstheme="minorHAnsi"/>
          <w:color w:val="0B0C0C"/>
          <w:sz w:val="22"/>
          <w:shd w:val="clear" w:color="auto" w:fill="FFFFFF"/>
        </w:rPr>
      </w:pPr>
      <w:r>
        <w:rPr>
          <w:rFonts w:asciiTheme="minorHAnsi" w:hAnsiTheme="minorHAnsi" w:cstheme="minorHAnsi"/>
          <w:color w:val="0B0C0C"/>
          <w:sz w:val="22"/>
          <w:shd w:val="clear" w:color="auto" w:fill="FFFFFF"/>
        </w:rPr>
        <w:t>£2,345</w:t>
      </w:r>
      <w:r w:rsidR="00E302E2" w:rsidRPr="0078503F">
        <w:rPr>
          <w:rFonts w:asciiTheme="minorHAnsi" w:hAnsiTheme="minorHAnsi" w:cstheme="minorHAnsi"/>
          <w:color w:val="0B0C0C"/>
          <w:sz w:val="22"/>
          <w:shd w:val="clear" w:color="auto" w:fill="FFFFFF"/>
        </w:rPr>
        <w:t xml:space="preserve"> per pupil for each post-LAC in year groups </w:t>
      </w:r>
      <w:r w:rsidR="00E302E2">
        <w:rPr>
          <w:rFonts w:asciiTheme="minorHAnsi" w:hAnsiTheme="minorHAnsi" w:cstheme="minorHAnsi"/>
          <w:color w:val="0B0C0C"/>
          <w:sz w:val="22"/>
          <w:shd w:val="clear" w:color="auto" w:fill="FFFFFF"/>
        </w:rPr>
        <w:t>7 to</w:t>
      </w:r>
      <w:r w:rsidR="00E302E2" w:rsidRPr="0078503F">
        <w:rPr>
          <w:rFonts w:asciiTheme="minorHAnsi" w:hAnsiTheme="minorHAnsi" w:cstheme="minorHAnsi"/>
          <w:color w:val="0B0C0C"/>
          <w:sz w:val="22"/>
          <w:shd w:val="clear" w:color="auto" w:fill="FFFFFF"/>
        </w:rPr>
        <w:t xml:space="preserve"> year 11</w:t>
      </w:r>
    </w:p>
    <w:p w:rsidR="00E302E2" w:rsidRPr="0078503F" w:rsidRDefault="001C18AD" w:rsidP="00E302E2">
      <w:pPr>
        <w:pStyle w:val="ListParagraph"/>
        <w:numPr>
          <w:ilvl w:val="0"/>
          <w:numId w:val="3"/>
        </w:numPr>
        <w:rPr>
          <w:rFonts w:asciiTheme="minorHAnsi" w:hAnsiTheme="minorHAnsi" w:cstheme="minorHAnsi"/>
          <w:color w:val="0B0C0C"/>
          <w:sz w:val="22"/>
          <w:shd w:val="clear" w:color="auto" w:fill="FFFFFF"/>
        </w:rPr>
      </w:pPr>
      <w:r>
        <w:rPr>
          <w:rFonts w:asciiTheme="minorHAnsi" w:hAnsiTheme="minorHAnsi" w:cstheme="minorHAnsi"/>
          <w:color w:val="0B0C0C"/>
          <w:sz w:val="22"/>
          <w:shd w:val="clear" w:color="auto" w:fill="FFFFFF"/>
        </w:rPr>
        <w:t>31</w:t>
      </w:r>
      <w:r w:rsidR="00E302E2" w:rsidRPr="0078503F">
        <w:rPr>
          <w:rFonts w:asciiTheme="minorHAnsi" w:hAnsiTheme="minorHAnsi" w:cstheme="minorHAnsi"/>
          <w:color w:val="0B0C0C"/>
          <w:sz w:val="22"/>
          <w:shd w:val="clear" w:color="auto" w:fill="FFFFFF"/>
        </w:rPr>
        <w:t xml:space="preserve">0 for each pupil in year groups </w:t>
      </w:r>
      <w:r w:rsidR="00E302E2">
        <w:rPr>
          <w:rFonts w:asciiTheme="minorHAnsi" w:hAnsiTheme="minorHAnsi" w:cstheme="minorHAnsi"/>
          <w:color w:val="0B0C0C"/>
          <w:sz w:val="22"/>
          <w:shd w:val="clear" w:color="auto" w:fill="FFFFFF"/>
        </w:rPr>
        <w:t>7</w:t>
      </w:r>
      <w:r w:rsidR="00E302E2" w:rsidRPr="0078503F">
        <w:rPr>
          <w:rFonts w:asciiTheme="minorHAnsi" w:hAnsiTheme="minorHAnsi" w:cstheme="minorHAnsi"/>
          <w:color w:val="0B0C0C"/>
          <w:sz w:val="22"/>
          <w:shd w:val="clear" w:color="auto" w:fill="FFFFFF"/>
        </w:rPr>
        <w:t xml:space="preserve"> to year 11</w:t>
      </w:r>
      <w:r w:rsidR="00E302E2">
        <w:rPr>
          <w:rFonts w:asciiTheme="minorHAnsi" w:hAnsiTheme="minorHAnsi" w:cstheme="minorHAnsi"/>
          <w:color w:val="0B0C0C"/>
          <w:sz w:val="22"/>
          <w:shd w:val="clear" w:color="auto" w:fill="FFFFFF"/>
        </w:rPr>
        <w:t xml:space="preserve"> whom </w:t>
      </w:r>
      <w:r w:rsidR="00E302E2">
        <w:t xml:space="preserve">is </w:t>
      </w:r>
      <w:r w:rsidR="00E302E2" w:rsidRPr="0078503F">
        <w:rPr>
          <w:rFonts w:asciiTheme="minorHAnsi" w:hAnsiTheme="minorHAnsi" w:cstheme="minorHAnsi"/>
          <w:sz w:val="22"/>
        </w:rPr>
        <w:t>a child of  armed service personnel or have been within the last 6 years</w:t>
      </w:r>
    </w:p>
    <w:p w:rsidR="00E302E2" w:rsidRDefault="00E302E2" w:rsidP="00E302E2"/>
    <w:p w:rsidR="005B5132" w:rsidRDefault="005F0FB0">
      <w:pPr>
        <w:spacing w:after="258" w:line="259" w:lineRule="auto"/>
        <w:ind w:left="-5"/>
      </w:pPr>
      <w:r>
        <w:rPr>
          <w:b/>
        </w:rPr>
        <w:t xml:space="preserve">What do we receive at Compass? </w:t>
      </w:r>
    </w:p>
    <w:p w:rsidR="005B5132" w:rsidRDefault="005F0FB0">
      <w:r>
        <w:t xml:space="preserve">The total maximum number of students on roll is no more </w:t>
      </w:r>
      <w:r w:rsidR="001C18AD">
        <w:t>than 64</w:t>
      </w:r>
      <w:r>
        <w:t xml:space="preserve">.  However this fluctuates throughout the year following referrals following </w:t>
      </w:r>
      <w:r w:rsidR="00E302E2">
        <w:t>permanent</w:t>
      </w:r>
      <w:r>
        <w:t xml:space="preserve"> exclusions and from County SEN departments SEMH panels.   </w:t>
      </w:r>
    </w:p>
    <w:p w:rsidR="00E302E2" w:rsidRDefault="00E302E2"/>
    <w:tbl>
      <w:tblPr>
        <w:tblStyle w:val="TableGrid"/>
        <w:tblW w:w="8075" w:type="dxa"/>
        <w:tblInd w:w="6" w:type="dxa"/>
        <w:tblCellMar>
          <w:top w:w="46" w:type="dxa"/>
          <w:left w:w="107" w:type="dxa"/>
          <w:right w:w="218" w:type="dxa"/>
        </w:tblCellMar>
        <w:tblLook w:val="04A0" w:firstRow="1" w:lastRow="0" w:firstColumn="1" w:lastColumn="0" w:noHBand="0" w:noVBand="1"/>
      </w:tblPr>
      <w:tblGrid>
        <w:gridCol w:w="2403"/>
        <w:gridCol w:w="5672"/>
      </w:tblGrid>
      <w:tr w:rsidR="005B5132">
        <w:trPr>
          <w:trHeight w:val="277"/>
        </w:trPr>
        <w:tc>
          <w:tcPr>
            <w:tcW w:w="2403" w:type="dxa"/>
            <w:tcBorders>
              <w:top w:val="single" w:sz="4" w:space="0" w:color="000000"/>
              <w:left w:val="single" w:sz="4" w:space="0" w:color="000000"/>
              <w:bottom w:val="single" w:sz="4" w:space="0" w:color="000000"/>
              <w:right w:val="nil"/>
            </w:tcBorders>
            <w:shd w:val="clear" w:color="auto" w:fill="CC99FF"/>
          </w:tcPr>
          <w:p w:rsidR="005B5132" w:rsidRDefault="005F0FB0">
            <w:pPr>
              <w:spacing w:after="0" w:line="259" w:lineRule="auto"/>
              <w:ind w:left="0" w:firstLine="0"/>
            </w:pPr>
            <w:r>
              <w:rPr>
                <w:sz w:val="22"/>
              </w:rPr>
              <w:t xml:space="preserve">Summary information </w:t>
            </w:r>
          </w:p>
        </w:tc>
        <w:tc>
          <w:tcPr>
            <w:tcW w:w="5672" w:type="dxa"/>
            <w:tcBorders>
              <w:top w:val="single" w:sz="4" w:space="0" w:color="000000"/>
              <w:left w:val="nil"/>
              <w:bottom w:val="single" w:sz="4" w:space="0" w:color="000000"/>
              <w:right w:val="single" w:sz="4" w:space="0" w:color="000000"/>
            </w:tcBorders>
            <w:shd w:val="clear" w:color="auto" w:fill="CC99FF"/>
          </w:tcPr>
          <w:p w:rsidR="005B5132" w:rsidRDefault="005B5132">
            <w:pPr>
              <w:spacing w:after="160" w:line="259" w:lineRule="auto"/>
              <w:ind w:left="0" w:firstLine="0"/>
            </w:pPr>
          </w:p>
        </w:tc>
      </w:tr>
      <w:tr w:rsidR="005B5132">
        <w:trPr>
          <w:trHeight w:val="278"/>
        </w:trPr>
        <w:tc>
          <w:tcPr>
            <w:tcW w:w="2403"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0" w:firstLine="0"/>
            </w:pPr>
            <w:r>
              <w:rPr>
                <w:sz w:val="22"/>
              </w:rPr>
              <w:t xml:space="preserve">Academic year </w:t>
            </w:r>
          </w:p>
        </w:tc>
        <w:tc>
          <w:tcPr>
            <w:tcW w:w="5672" w:type="dxa"/>
            <w:tcBorders>
              <w:top w:val="single" w:sz="4" w:space="0" w:color="000000"/>
              <w:left w:val="single" w:sz="4" w:space="0" w:color="000000"/>
              <w:bottom w:val="single" w:sz="4" w:space="0" w:color="000000"/>
              <w:right w:val="single" w:sz="4" w:space="0" w:color="000000"/>
            </w:tcBorders>
          </w:tcPr>
          <w:p w:rsidR="005B5132" w:rsidRDefault="001C18AD" w:rsidP="001C18AD">
            <w:pPr>
              <w:spacing w:after="0" w:line="259" w:lineRule="auto"/>
              <w:ind w:left="2" w:firstLine="0"/>
            </w:pPr>
            <w:r>
              <w:rPr>
                <w:sz w:val="22"/>
              </w:rPr>
              <w:t>2020-21</w:t>
            </w:r>
            <w:r w:rsidR="005F0FB0">
              <w:rPr>
                <w:sz w:val="22"/>
              </w:rPr>
              <w:t xml:space="preserve"> </w:t>
            </w:r>
          </w:p>
        </w:tc>
      </w:tr>
      <w:tr w:rsidR="005B5132">
        <w:trPr>
          <w:trHeight w:val="547"/>
        </w:trPr>
        <w:tc>
          <w:tcPr>
            <w:tcW w:w="2403"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0" w:firstLine="0"/>
              <w:jc w:val="both"/>
            </w:pPr>
            <w:r>
              <w:rPr>
                <w:sz w:val="22"/>
              </w:rPr>
              <w:t xml:space="preserve">Total number of pupils over year </w:t>
            </w:r>
          </w:p>
        </w:tc>
        <w:tc>
          <w:tcPr>
            <w:tcW w:w="5672"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2" w:firstLine="0"/>
            </w:pPr>
            <w:r>
              <w:rPr>
                <w:sz w:val="22"/>
              </w:rPr>
              <w:t xml:space="preserve"> </w:t>
            </w:r>
            <w:r w:rsidR="001C18AD">
              <w:rPr>
                <w:sz w:val="22"/>
              </w:rPr>
              <w:t>58</w:t>
            </w:r>
          </w:p>
        </w:tc>
      </w:tr>
      <w:tr w:rsidR="005B5132">
        <w:trPr>
          <w:trHeight w:val="815"/>
        </w:trPr>
        <w:tc>
          <w:tcPr>
            <w:tcW w:w="2403"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0" w:right="50" w:firstLine="0"/>
              <w:jc w:val="both"/>
            </w:pPr>
            <w:r>
              <w:rPr>
                <w:sz w:val="22"/>
              </w:rPr>
              <w:t xml:space="preserve">Total number of pupils eligible for pupil premium grant </w:t>
            </w:r>
          </w:p>
        </w:tc>
        <w:tc>
          <w:tcPr>
            <w:tcW w:w="5672" w:type="dxa"/>
            <w:tcBorders>
              <w:top w:val="single" w:sz="4" w:space="0" w:color="000000"/>
              <w:left w:val="single" w:sz="4" w:space="0" w:color="000000"/>
              <w:bottom w:val="single" w:sz="4" w:space="0" w:color="000000"/>
              <w:right w:val="single" w:sz="4" w:space="0" w:color="000000"/>
            </w:tcBorders>
          </w:tcPr>
          <w:p w:rsidR="005B5132" w:rsidRDefault="001C18AD">
            <w:pPr>
              <w:spacing w:after="0" w:line="259" w:lineRule="auto"/>
              <w:ind w:left="2" w:firstLine="0"/>
            </w:pPr>
            <w:r>
              <w:t>25</w:t>
            </w:r>
          </w:p>
        </w:tc>
      </w:tr>
      <w:tr w:rsidR="005B5132" w:rsidTr="001C18AD">
        <w:trPr>
          <w:trHeight w:val="546"/>
        </w:trPr>
        <w:tc>
          <w:tcPr>
            <w:tcW w:w="2403"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0" w:firstLine="0"/>
            </w:pPr>
            <w:r>
              <w:rPr>
                <w:sz w:val="22"/>
              </w:rPr>
              <w:t xml:space="preserve">Total Possible PPG budget </w:t>
            </w: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rsidR="005B5132" w:rsidRDefault="005F0FB0">
            <w:pPr>
              <w:spacing w:after="0" w:line="259" w:lineRule="auto"/>
              <w:ind w:left="2" w:firstLine="0"/>
            </w:pPr>
            <w:r>
              <w:rPr>
                <w:sz w:val="22"/>
              </w:rPr>
              <w:t xml:space="preserve"> </w:t>
            </w:r>
            <w:r w:rsidR="001C18AD">
              <w:rPr>
                <w:sz w:val="22"/>
              </w:rPr>
              <w:t>£23,875</w:t>
            </w:r>
          </w:p>
        </w:tc>
      </w:tr>
    </w:tbl>
    <w:p w:rsidR="005B5132" w:rsidRDefault="005F0FB0">
      <w:pPr>
        <w:spacing w:after="0" w:line="259" w:lineRule="auto"/>
        <w:ind w:left="0" w:firstLine="0"/>
        <w:rPr>
          <w:sz w:val="22"/>
        </w:rPr>
      </w:pPr>
      <w:r>
        <w:rPr>
          <w:sz w:val="22"/>
        </w:rPr>
        <w:t xml:space="preserve"> </w:t>
      </w:r>
    </w:p>
    <w:p w:rsidR="00E302E2" w:rsidRDefault="00E302E2">
      <w:pPr>
        <w:spacing w:after="0" w:line="259" w:lineRule="auto"/>
        <w:ind w:left="0" w:firstLine="0"/>
        <w:rPr>
          <w:sz w:val="22"/>
        </w:rPr>
      </w:pPr>
    </w:p>
    <w:p w:rsidR="00E302E2" w:rsidRDefault="00E302E2">
      <w:pPr>
        <w:spacing w:after="0" w:line="259" w:lineRule="auto"/>
        <w:ind w:left="0" w:firstLine="0"/>
        <w:rPr>
          <w:sz w:val="22"/>
        </w:rPr>
      </w:pPr>
    </w:p>
    <w:p w:rsidR="00E302E2" w:rsidRDefault="00E302E2">
      <w:pPr>
        <w:spacing w:after="0" w:line="259" w:lineRule="auto"/>
        <w:ind w:left="0" w:firstLine="0"/>
      </w:pPr>
    </w:p>
    <w:tbl>
      <w:tblPr>
        <w:tblStyle w:val="TableGrid"/>
        <w:tblW w:w="15388" w:type="dxa"/>
        <w:tblInd w:w="6" w:type="dxa"/>
        <w:tblCellMar>
          <w:top w:w="47" w:type="dxa"/>
          <w:left w:w="107" w:type="dxa"/>
          <w:right w:w="115" w:type="dxa"/>
        </w:tblCellMar>
        <w:tblLook w:val="04A0" w:firstRow="1" w:lastRow="0" w:firstColumn="1" w:lastColumn="0" w:noHBand="0" w:noVBand="1"/>
      </w:tblPr>
      <w:tblGrid>
        <w:gridCol w:w="15388"/>
      </w:tblGrid>
      <w:tr w:rsidR="005B5132">
        <w:trPr>
          <w:trHeight w:val="276"/>
        </w:trPr>
        <w:tc>
          <w:tcPr>
            <w:tcW w:w="15388" w:type="dxa"/>
            <w:tcBorders>
              <w:top w:val="single" w:sz="4" w:space="0" w:color="000000"/>
              <w:left w:val="single" w:sz="4" w:space="0" w:color="000000"/>
              <w:bottom w:val="single" w:sz="4" w:space="0" w:color="000000"/>
              <w:right w:val="single" w:sz="4" w:space="0" w:color="000000"/>
            </w:tcBorders>
            <w:shd w:val="clear" w:color="auto" w:fill="CC99FF"/>
          </w:tcPr>
          <w:p w:rsidR="005B5132" w:rsidRDefault="005F0FB0">
            <w:pPr>
              <w:spacing w:after="0" w:line="259" w:lineRule="auto"/>
              <w:ind w:left="0" w:firstLine="0"/>
            </w:pPr>
            <w:r>
              <w:rPr>
                <w:sz w:val="22"/>
              </w:rPr>
              <w:lastRenderedPageBreak/>
              <w:t>Barriers to future attainment for pupils eligible for PP</w:t>
            </w:r>
            <w:r w:rsidR="00E302E2">
              <w:rPr>
                <w:sz w:val="22"/>
              </w:rPr>
              <w:t>G</w:t>
            </w:r>
            <w:r>
              <w:rPr>
                <w:sz w:val="22"/>
              </w:rPr>
              <w:t xml:space="preserve"> </w:t>
            </w:r>
          </w:p>
        </w:tc>
      </w:tr>
      <w:tr w:rsidR="005B5132">
        <w:trPr>
          <w:trHeight w:val="1893"/>
        </w:trPr>
        <w:tc>
          <w:tcPr>
            <w:tcW w:w="15388" w:type="dxa"/>
            <w:tcBorders>
              <w:top w:val="single" w:sz="4" w:space="0" w:color="000000"/>
              <w:left w:val="single" w:sz="4" w:space="0" w:color="000000"/>
              <w:bottom w:val="single" w:sz="4" w:space="0" w:color="000000"/>
              <w:right w:val="single" w:sz="4" w:space="0" w:color="000000"/>
            </w:tcBorders>
          </w:tcPr>
          <w:p w:rsidR="005B5132" w:rsidRDefault="00F6353E">
            <w:pPr>
              <w:numPr>
                <w:ilvl w:val="0"/>
                <w:numId w:val="2"/>
              </w:numPr>
              <w:spacing w:after="12" w:line="259" w:lineRule="auto"/>
              <w:ind w:firstLine="0"/>
            </w:pPr>
            <w:r>
              <w:rPr>
                <w:sz w:val="22"/>
              </w:rPr>
              <w:t xml:space="preserve">Attendance </w:t>
            </w:r>
          </w:p>
          <w:p w:rsidR="005B5132" w:rsidRDefault="005F0FB0">
            <w:pPr>
              <w:numPr>
                <w:ilvl w:val="0"/>
                <w:numId w:val="2"/>
              </w:numPr>
              <w:spacing w:after="12" w:line="259" w:lineRule="auto"/>
              <w:ind w:firstLine="0"/>
            </w:pPr>
            <w:r>
              <w:rPr>
                <w:sz w:val="22"/>
              </w:rPr>
              <w:t xml:space="preserve">Gaps in prior knowledge due to high levels of exclusions, poor attendance and medical needs </w:t>
            </w:r>
          </w:p>
          <w:p w:rsidR="005B5132" w:rsidRDefault="005F0FB0">
            <w:pPr>
              <w:numPr>
                <w:ilvl w:val="0"/>
                <w:numId w:val="2"/>
              </w:numPr>
              <w:spacing w:after="12" w:line="259" w:lineRule="auto"/>
              <w:ind w:firstLine="0"/>
            </w:pPr>
            <w:r>
              <w:rPr>
                <w:sz w:val="22"/>
              </w:rPr>
              <w:t xml:space="preserve">Social, emotional and mental health –resilience,   </w:t>
            </w:r>
          </w:p>
          <w:p w:rsidR="005B5132" w:rsidRDefault="005F0FB0">
            <w:pPr>
              <w:numPr>
                <w:ilvl w:val="0"/>
                <w:numId w:val="2"/>
              </w:numPr>
              <w:spacing w:after="12" w:line="259" w:lineRule="auto"/>
              <w:ind w:firstLine="0"/>
            </w:pPr>
            <w:r>
              <w:rPr>
                <w:sz w:val="22"/>
              </w:rPr>
              <w:t xml:space="preserve">Social, emotional and mental health- confirmed diagnosis </w:t>
            </w:r>
          </w:p>
          <w:p w:rsidR="00EB06C1" w:rsidRPr="00EB06C1" w:rsidRDefault="005F0FB0">
            <w:pPr>
              <w:numPr>
                <w:ilvl w:val="0"/>
                <w:numId w:val="2"/>
              </w:numPr>
              <w:spacing w:after="3" w:line="267" w:lineRule="auto"/>
              <w:ind w:firstLine="0"/>
            </w:pPr>
            <w:r>
              <w:rPr>
                <w:sz w:val="22"/>
              </w:rPr>
              <w:t>Complex home circumstances having impact on pupil welfare i.e. Looked after, child in need, child protection</w:t>
            </w:r>
          </w:p>
          <w:p w:rsidR="005B5132" w:rsidRDefault="005F0FB0">
            <w:pPr>
              <w:numPr>
                <w:ilvl w:val="0"/>
                <w:numId w:val="2"/>
              </w:numPr>
              <w:spacing w:after="3" w:line="267" w:lineRule="auto"/>
              <w:ind w:firstLine="0"/>
            </w:pPr>
            <w:r>
              <w:rPr>
                <w:sz w:val="22"/>
              </w:rPr>
              <w:t xml:space="preserve">Challenging behaviours </w:t>
            </w:r>
          </w:p>
          <w:p w:rsidR="005B5132" w:rsidRDefault="005F0FB0" w:rsidP="00EB06C1">
            <w:pPr>
              <w:pStyle w:val="ListParagraph"/>
              <w:numPr>
                <w:ilvl w:val="0"/>
                <w:numId w:val="2"/>
              </w:numPr>
              <w:spacing w:after="0" w:line="259" w:lineRule="auto"/>
              <w:rPr>
                <w:sz w:val="22"/>
              </w:rPr>
            </w:pPr>
            <w:r w:rsidRPr="00EB06C1">
              <w:rPr>
                <w:sz w:val="22"/>
              </w:rPr>
              <w:t xml:space="preserve">Additional  SEND needs such as moderate learning needs </w:t>
            </w:r>
          </w:p>
          <w:p w:rsidR="001C18AD" w:rsidRPr="00EB06C1" w:rsidRDefault="001C18AD" w:rsidP="00EB06C1">
            <w:pPr>
              <w:pStyle w:val="ListParagraph"/>
              <w:numPr>
                <w:ilvl w:val="0"/>
                <w:numId w:val="2"/>
              </w:numPr>
              <w:spacing w:after="0" w:line="259" w:lineRule="auto"/>
              <w:rPr>
                <w:sz w:val="22"/>
              </w:rPr>
            </w:pPr>
            <w:r>
              <w:rPr>
                <w:sz w:val="22"/>
              </w:rPr>
              <w:t>COVID 19</w:t>
            </w:r>
          </w:p>
          <w:p w:rsidR="00EB06C1" w:rsidRDefault="00EB06C1" w:rsidP="00EB06C1">
            <w:pPr>
              <w:pStyle w:val="ListParagraph"/>
              <w:spacing w:after="0" w:line="259" w:lineRule="auto"/>
              <w:ind w:left="360" w:firstLine="0"/>
            </w:pPr>
          </w:p>
        </w:tc>
      </w:tr>
    </w:tbl>
    <w:p w:rsidR="005B5132" w:rsidRDefault="005F0FB0">
      <w:pPr>
        <w:spacing w:after="0" w:line="259" w:lineRule="auto"/>
        <w:ind w:left="0" w:firstLine="0"/>
      </w:pPr>
      <w:r>
        <w:rPr>
          <w:sz w:val="22"/>
        </w:rPr>
        <w:t xml:space="preserve"> </w:t>
      </w:r>
    </w:p>
    <w:tbl>
      <w:tblPr>
        <w:tblStyle w:val="TableGrid"/>
        <w:tblW w:w="15446" w:type="dxa"/>
        <w:tblInd w:w="6" w:type="dxa"/>
        <w:tblCellMar>
          <w:top w:w="47" w:type="dxa"/>
          <w:left w:w="107" w:type="dxa"/>
          <w:right w:w="99" w:type="dxa"/>
        </w:tblCellMar>
        <w:tblLook w:val="04A0" w:firstRow="1" w:lastRow="0" w:firstColumn="1" w:lastColumn="0" w:noHBand="0" w:noVBand="1"/>
      </w:tblPr>
      <w:tblGrid>
        <w:gridCol w:w="8222"/>
        <w:gridCol w:w="7224"/>
      </w:tblGrid>
      <w:tr w:rsidR="005B5132">
        <w:trPr>
          <w:trHeight w:val="276"/>
        </w:trPr>
        <w:tc>
          <w:tcPr>
            <w:tcW w:w="8222"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0" w:firstLine="0"/>
            </w:pPr>
            <w:r>
              <w:rPr>
                <w:sz w:val="22"/>
              </w:rPr>
              <w:t xml:space="preserve">Desired outcome and how it will be measured </w:t>
            </w:r>
          </w:p>
        </w:tc>
        <w:tc>
          <w:tcPr>
            <w:tcW w:w="7224"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 w:firstLine="0"/>
            </w:pPr>
            <w:r>
              <w:rPr>
                <w:sz w:val="22"/>
              </w:rPr>
              <w:t xml:space="preserve">Success criteria </w:t>
            </w:r>
          </w:p>
        </w:tc>
      </w:tr>
      <w:tr w:rsidR="005B5132">
        <w:trPr>
          <w:trHeight w:val="548"/>
        </w:trPr>
        <w:tc>
          <w:tcPr>
            <w:tcW w:w="8222" w:type="dxa"/>
            <w:tcBorders>
              <w:top w:val="single" w:sz="4" w:space="0" w:color="000000"/>
              <w:left w:val="single" w:sz="4" w:space="0" w:color="000000"/>
              <w:bottom w:val="single" w:sz="4" w:space="0" w:color="000000"/>
              <w:right w:val="single" w:sz="4" w:space="0" w:color="000000"/>
            </w:tcBorders>
          </w:tcPr>
          <w:p w:rsidR="005B5132" w:rsidRDefault="005F0FB0" w:rsidP="00F6353E">
            <w:pPr>
              <w:spacing w:after="0" w:line="259" w:lineRule="auto"/>
            </w:pPr>
            <w:r>
              <w:rPr>
                <w:sz w:val="22"/>
              </w:rPr>
              <w:t>1.</w:t>
            </w:r>
            <w:r>
              <w:rPr>
                <w:rFonts w:ascii="Arial" w:eastAsia="Arial" w:hAnsi="Arial" w:cs="Arial"/>
                <w:sz w:val="22"/>
              </w:rPr>
              <w:t xml:space="preserve"> </w:t>
            </w:r>
            <w:r>
              <w:rPr>
                <w:sz w:val="22"/>
              </w:rPr>
              <w:t>Students and Centre attendance to improve in line with National expectations. (</w:t>
            </w:r>
            <w:r w:rsidRPr="00F6353E">
              <w:rPr>
                <w:sz w:val="22"/>
              </w:rPr>
              <w:t>National mainstream 9</w:t>
            </w:r>
            <w:r w:rsidR="00F6353E" w:rsidRPr="00F6353E">
              <w:rPr>
                <w:sz w:val="22"/>
              </w:rPr>
              <w:t>6</w:t>
            </w:r>
            <w:r w:rsidRPr="00F6353E">
              <w:rPr>
                <w:sz w:val="22"/>
              </w:rPr>
              <w:t>.</w:t>
            </w:r>
            <w:r w:rsidR="00F6353E" w:rsidRPr="00F6353E">
              <w:rPr>
                <w:sz w:val="22"/>
              </w:rPr>
              <w:t>2</w:t>
            </w:r>
            <w:r w:rsidRPr="00F6353E">
              <w:rPr>
                <w:sz w:val="22"/>
              </w:rPr>
              <w:t>%</w:t>
            </w:r>
            <w:r w:rsidR="00F6353E" w:rsidRPr="00F6353E">
              <w:rPr>
                <w:sz w:val="22"/>
              </w:rPr>
              <w:t xml:space="preserve"> autumn term 2020/21</w:t>
            </w:r>
            <w:r w:rsidRPr="00F6353E">
              <w:rPr>
                <w:sz w:val="22"/>
              </w:rPr>
              <w:t>)</w:t>
            </w:r>
            <w:r>
              <w:rPr>
                <w:sz w:val="22"/>
              </w:rPr>
              <w:t xml:space="preserve"> </w:t>
            </w:r>
          </w:p>
        </w:tc>
        <w:tc>
          <w:tcPr>
            <w:tcW w:w="7224" w:type="dxa"/>
            <w:tcBorders>
              <w:top w:val="single" w:sz="4" w:space="0" w:color="000000"/>
              <w:left w:val="single" w:sz="4" w:space="0" w:color="000000"/>
              <w:bottom w:val="single" w:sz="4" w:space="0" w:color="000000"/>
              <w:right w:val="single" w:sz="4" w:space="0" w:color="000000"/>
            </w:tcBorders>
          </w:tcPr>
          <w:p w:rsidR="005B5132" w:rsidRDefault="005F0FB0" w:rsidP="00781A19">
            <w:pPr>
              <w:spacing w:after="0" w:line="259" w:lineRule="auto"/>
              <w:ind w:left="1" w:firstLine="0"/>
            </w:pPr>
            <w:r>
              <w:rPr>
                <w:sz w:val="22"/>
              </w:rPr>
              <w:t>Total PP</w:t>
            </w:r>
            <w:r w:rsidR="00EB06C1">
              <w:rPr>
                <w:sz w:val="22"/>
              </w:rPr>
              <w:t>G</w:t>
            </w:r>
            <w:r>
              <w:rPr>
                <w:sz w:val="22"/>
              </w:rPr>
              <w:t xml:space="preserve"> attendance will show improvement from last academic year Individual students will show marked increase from starting point </w:t>
            </w:r>
            <w:r w:rsidR="001C18AD">
              <w:rPr>
                <w:sz w:val="22"/>
              </w:rPr>
              <w:t xml:space="preserve"> </w:t>
            </w:r>
          </w:p>
        </w:tc>
      </w:tr>
      <w:tr w:rsidR="005B5132">
        <w:trPr>
          <w:trHeight w:val="279"/>
        </w:trPr>
        <w:tc>
          <w:tcPr>
            <w:tcW w:w="8222" w:type="dxa"/>
            <w:tcBorders>
              <w:top w:val="single" w:sz="4" w:space="0" w:color="000000"/>
              <w:left w:val="single" w:sz="4" w:space="0" w:color="000000"/>
              <w:bottom w:val="single" w:sz="4" w:space="0" w:color="000000"/>
              <w:right w:val="single" w:sz="4" w:space="0" w:color="000000"/>
            </w:tcBorders>
          </w:tcPr>
          <w:p w:rsidR="005B5132" w:rsidRDefault="005F0FB0" w:rsidP="00EB06C1">
            <w:pPr>
              <w:spacing w:after="0" w:line="259" w:lineRule="auto"/>
              <w:ind w:left="0" w:firstLine="0"/>
            </w:pPr>
            <w:r>
              <w:rPr>
                <w:sz w:val="22"/>
              </w:rPr>
              <w:t>2.</w:t>
            </w:r>
            <w:r>
              <w:rPr>
                <w:rFonts w:ascii="Arial" w:eastAsia="Arial" w:hAnsi="Arial" w:cs="Arial"/>
                <w:sz w:val="22"/>
              </w:rPr>
              <w:t xml:space="preserve"> </w:t>
            </w:r>
            <w:r>
              <w:rPr>
                <w:sz w:val="22"/>
              </w:rPr>
              <w:t xml:space="preserve">Students will make at least expected progress  </w:t>
            </w:r>
          </w:p>
        </w:tc>
        <w:tc>
          <w:tcPr>
            <w:tcW w:w="7224"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1" w:firstLine="0"/>
            </w:pPr>
            <w:r>
              <w:rPr>
                <w:sz w:val="22"/>
              </w:rPr>
              <w:t xml:space="preserve">90% of students make expected progress in all subjects </w:t>
            </w:r>
          </w:p>
        </w:tc>
      </w:tr>
      <w:tr w:rsidR="005B5132">
        <w:trPr>
          <w:trHeight w:val="816"/>
        </w:trPr>
        <w:tc>
          <w:tcPr>
            <w:tcW w:w="8222" w:type="dxa"/>
            <w:tcBorders>
              <w:top w:val="single" w:sz="4" w:space="0" w:color="000000"/>
              <w:left w:val="single" w:sz="4" w:space="0" w:color="000000"/>
              <w:bottom w:val="single" w:sz="4" w:space="0" w:color="000000"/>
              <w:right w:val="single" w:sz="4" w:space="0" w:color="000000"/>
            </w:tcBorders>
          </w:tcPr>
          <w:p w:rsidR="005B5132" w:rsidRDefault="005F0FB0" w:rsidP="00EB06C1">
            <w:pPr>
              <w:spacing w:after="0" w:line="259" w:lineRule="auto"/>
            </w:pPr>
            <w:r>
              <w:rPr>
                <w:sz w:val="22"/>
              </w:rPr>
              <w:t>3.</w:t>
            </w:r>
            <w:r>
              <w:rPr>
                <w:rFonts w:ascii="Arial" w:eastAsia="Arial" w:hAnsi="Arial" w:cs="Arial"/>
                <w:sz w:val="22"/>
              </w:rPr>
              <w:t xml:space="preserve"> </w:t>
            </w:r>
            <w:r>
              <w:rPr>
                <w:sz w:val="22"/>
              </w:rPr>
              <w:t xml:space="preserve"> Students will be given every opportunity to experience success and develop emotional resilience, confidence and qualifications through access to vocational training or alternative learning experiences </w:t>
            </w:r>
          </w:p>
        </w:tc>
        <w:tc>
          <w:tcPr>
            <w:tcW w:w="7224"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1" w:firstLine="0"/>
            </w:pPr>
            <w:r>
              <w:rPr>
                <w:sz w:val="22"/>
              </w:rPr>
              <w:t xml:space="preserve">90% of students from each year groups to attend vocational training and gain qualifications where applicable. </w:t>
            </w:r>
          </w:p>
        </w:tc>
      </w:tr>
      <w:tr w:rsidR="005B5132">
        <w:trPr>
          <w:trHeight w:val="548"/>
        </w:trPr>
        <w:tc>
          <w:tcPr>
            <w:tcW w:w="8222" w:type="dxa"/>
            <w:tcBorders>
              <w:top w:val="single" w:sz="4" w:space="0" w:color="000000"/>
              <w:left w:val="single" w:sz="4" w:space="0" w:color="000000"/>
              <w:bottom w:val="single" w:sz="4" w:space="0" w:color="000000"/>
              <w:right w:val="single" w:sz="4" w:space="0" w:color="000000"/>
            </w:tcBorders>
          </w:tcPr>
          <w:p w:rsidR="005B5132" w:rsidRDefault="005F0FB0" w:rsidP="00EB06C1">
            <w:pPr>
              <w:spacing w:after="0" w:line="259" w:lineRule="auto"/>
              <w:ind w:left="0" w:firstLine="0"/>
            </w:pPr>
            <w:r>
              <w:rPr>
                <w:sz w:val="22"/>
              </w:rPr>
              <w:t>4.</w:t>
            </w:r>
            <w:r>
              <w:rPr>
                <w:rFonts w:ascii="Arial" w:eastAsia="Arial" w:hAnsi="Arial" w:cs="Arial"/>
                <w:sz w:val="22"/>
              </w:rPr>
              <w:t xml:space="preserve"> </w:t>
            </w:r>
            <w:r>
              <w:rPr>
                <w:sz w:val="22"/>
              </w:rPr>
              <w:t xml:space="preserve">Improved mental health and ability to access education  </w:t>
            </w:r>
          </w:p>
        </w:tc>
        <w:tc>
          <w:tcPr>
            <w:tcW w:w="7224" w:type="dxa"/>
            <w:tcBorders>
              <w:top w:val="single" w:sz="4" w:space="0" w:color="000000"/>
              <w:left w:val="single" w:sz="4" w:space="0" w:color="000000"/>
              <w:bottom w:val="single" w:sz="4" w:space="0" w:color="000000"/>
              <w:right w:val="single" w:sz="4" w:space="0" w:color="000000"/>
            </w:tcBorders>
          </w:tcPr>
          <w:p w:rsidR="005B5132" w:rsidRDefault="005F0FB0" w:rsidP="00F6353E">
            <w:pPr>
              <w:spacing w:after="0" w:line="259" w:lineRule="auto"/>
              <w:ind w:left="0" w:firstLine="0"/>
            </w:pPr>
            <w:r>
              <w:rPr>
                <w:sz w:val="22"/>
              </w:rPr>
              <w:t xml:space="preserve">Through regular access to </w:t>
            </w:r>
            <w:r w:rsidR="00F6353E">
              <w:rPr>
                <w:sz w:val="22"/>
              </w:rPr>
              <w:t>tutor lessons and pastoral support</w:t>
            </w:r>
            <w:r>
              <w:rPr>
                <w:sz w:val="22"/>
              </w:rPr>
              <w:t xml:space="preserve"> will so show improvement over time measured on the Thrive action plans. </w:t>
            </w:r>
          </w:p>
        </w:tc>
      </w:tr>
      <w:tr w:rsidR="005B5132">
        <w:trPr>
          <w:trHeight w:val="547"/>
        </w:trPr>
        <w:tc>
          <w:tcPr>
            <w:tcW w:w="8222" w:type="dxa"/>
            <w:tcBorders>
              <w:top w:val="single" w:sz="4" w:space="0" w:color="000000"/>
              <w:left w:val="single" w:sz="4" w:space="0" w:color="000000"/>
              <w:bottom w:val="single" w:sz="4" w:space="0" w:color="000000"/>
              <w:right w:val="single" w:sz="4" w:space="0" w:color="000000"/>
            </w:tcBorders>
          </w:tcPr>
          <w:p w:rsidR="005B5132" w:rsidRDefault="005F0FB0" w:rsidP="00EB06C1">
            <w:pPr>
              <w:spacing w:after="0" w:line="259" w:lineRule="auto"/>
            </w:pPr>
            <w:r>
              <w:rPr>
                <w:sz w:val="22"/>
              </w:rPr>
              <w:t>5.</w:t>
            </w:r>
            <w:r>
              <w:rPr>
                <w:rFonts w:ascii="Arial" w:eastAsia="Arial" w:hAnsi="Arial" w:cs="Arial"/>
                <w:sz w:val="22"/>
              </w:rPr>
              <w:t xml:space="preserve"> </w:t>
            </w:r>
            <w:r>
              <w:rPr>
                <w:sz w:val="22"/>
              </w:rPr>
              <w:t xml:space="preserve"> Student to access an enriched curriculum, pastoral mentors, bespoke support </w:t>
            </w:r>
          </w:p>
        </w:tc>
        <w:tc>
          <w:tcPr>
            <w:tcW w:w="7224"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Through IEPs, Behaviour for learning policy and regular reviews students experienced will be enriched through a variety or provisions </w:t>
            </w:r>
          </w:p>
        </w:tc>
      </w:tr>
      <w:tr w:rsidR="005B5132">
        <w:trPr>
          <w:trHeight w:val="547"/>
        </w:trPr>
        <w:tc>
          <w:tcPr>
            <w:tcW w:w="8222" w:type="dxa"/>
            <w:tcBorders>
              <w:top w:val="single" w:sz="4" w:space="0" w:color="000000"/>
              <w:left w:val="single" w:sz="4" w:space="0" w:color="000000"/>
              <w:bottom w:val="single" w:sz="4" w:space="0" w:color="000000"/>
              <w:right w:val="single" w:sz="4" w:space="0" w:color="000000"/>
            </w:tcBorders>
          </w:tcPr>
          <w:p w:rsidR="005B5132" w:rsidRDefault="005F0FB0" w:rsidP="00EB06C1">
            <w:pPr>
              <w:spacing w:after="0" w:line="259" w:lineRule="auto"/>
            </w:pPr>
            <w:r>
              <w:rPr>
                <w:sz w:val="22"/>
              </w:rPr>
              <w:t>6.</w:t>
            </w:r>
            <w:r>
              <w:rPr>
                <w:rFonts w:ascii="Arial" w:eastAsia="Arial" w:hAnsi="Arial" w:cs="Arial"/>
                <w:sz w:val="22"/>
              </w:rPr>
              <w:t xml:space="preserve"> </w:t>
            </w:r>
            <w:r>
              <w:rPr>
                <w:sz w:val="22"/>
              </w:rPr>
              <w:t xml:space="preserve">Students will access high quality teaching and pastoral care to enable them to make positive choices and achieve  </w:t>
            </w:r>
          </w:p>
        </w:tc>
        <w:tc>
          <w:tcPr>
            <w:tcW w:w="7224"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Through targeted support, bespoke teaching packages and IEPs students will continue to access high quality teaching and make progress </w:t>
            </w:r>
          </w:p>
        </w:tc>
      </w:tr>
      <w:tr w:rsidR="005B5132">
        <w:trPr>
          <w:trHeight w:val="547"/>
        </w:trPr>
        <w:tc>
          <w:tcPr>
            <w:tcW w:w="8222" w:type="dxa"/>
            <w:tcBorders>
              <w:top w:val="single" w:sz="4" w:space="0" w:color="000000"/>
              <w:left w:val="single" w:sz="4" w:space="0" w:color="000000"/>
              <w:bottom w:val="single" w:sz="4" w:space="0" w:color="000000"/>
              <w:right w:val="single" w:sz="4" w:space="0" w:color="000000"/>
            </w:tcBorders>
          </w:tcPr>
          <w:p w:rsidR="005B5132" w:rsidRDefault="005F0FB0" w:rsidP="00EB06C1">
            <w:pPr>
              <w:spacing w:after="0" w:line="259" w:lineRule="auto"/>
            </w:pPr>
            <w:r>
              <w:rPr>
                <w:sz w:val="22"/>
              </w:rPr>
              <w:t>7.</w:t>
            </w:r>
            <w:r>
              <w:rPr>
                <w:rFonts w:ascii="Arial" w:eastAsia="Arial" w:hAnsi="Arial" w:cs="Arial"/>
                <w:sz w:val="22"/>
              </w:rPr>
              <w:t xml:space="preserve"> </w:t>
            </w:r>
            <w:r>
              <w:rPr>
                <w:sz w:val="22"/>
              </w:rPr>
              <w:t xml:space="preserve">Highly differentiated curriculum,  access to extended services and  a range of qualifications </w:t>
            </w:r>
          </w:p>
        </w:tc>
        <w:tc>
          <w:tcPr>
            <w:tcW w:w="7224"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Students will receive high quality teaching that matches their individual needs </w:t>
            </w:r>
          </w:p>
        </w:tc>
      </w:tr>
    </w:tbl>
    <w:p w:rsidR="005F0FB0" w:rsidRDefault="005F0FB0" w:rsidP="005F0FB0">
      <w:pPr>
        <w:spacing w:after="158" w:line="259" w:lineRule="auto"/>
        <w:ind w:left="0" w:firstLine="0"/>
        <w:jc w:val="both"/>
        <w:rPr>
          <w:sz w:val="22"/>
        </w:rPr>
      </w:pPr>
      <w:r>
        <w:rPr>
          <w:sz w:val="22"/>
        </w:rPr>
        <w:t xml:space="preserve"> </w:t>
      </w:r>
    </w:p>
    <w:p w:rsidR="005F0FB0" w:rsidRDefault="005F0FB0" w:rsidP="005F0FB0">
      <w:pPr>
        <w:spacing w:after="158" w:line="259" w:lineRule="auto"/>
        <w:ind w:left="0" w:firstLine="0"/>
        <w:jc w:val="both"/>
        <w:rPr>
          <w:sz w:val="22"/>
        </w:rPr>
      </w:pPr>
    </w:p>
    <w:p w:rsidR="005B5132" w:rsidRDefault="005F0FB0" w:rsidP="005F0FB0">
      <w:pPr>
        <w:spacing w:after="158" w:line="259" w:lineRule="auto"/>
        <w:ind w:left="0" w:firstLine="0"/>
        <w:jc w:val="both"/>
      </w:pPr>
      <w:r>
        <w:rPr>
          <w:sz w:val="22"/>
        </w:rPr>
        <w:lastRenderedPageBreak/>
        <w:t xml:space="preserve"> </w:t>
      </w:r>
    </w:p>
    <w:tbl>
      <w:tblPr>
        <w:tblStyle w:val="TableGrid"/>
        <w:tblW w:w="15588" w:type="dxa"/>
        <w:tblInd w:w="6" w:type="dxa"/>
        <w:tblCellMar>
          <w:top w:w="47" w:type="dxa"/>
          <w:left w:w="107" w:type="dxa"/>
          <w:right w:w="63" w:type="dxa"/>
        </w:tblCellMar>
        <w:tblLook w:val="04A0" w:firstRow="1" w:lastRow="0" w:firstColumn="1" w:lastColumn="0" w:noHBand="0" w:noVBand="1"/>
      </w:tblPr>
      <w:tblGrid>
        <w:gridCol w:w="2046"/>
        <w:gridCol w:w="2086"/>
        <w:gridCol w:w="2128"/>
        <w:gridCol w:w="2207"/>
        <w:gridCol w:w="1863"/>
        <w:gridCol w:w="1824"/>
        <w:gridCol w:w="3434"/>
      </w:tblGrid>
      <w:tr w:rsidR="005B5132">
        <w:trPr>
          <w:trHeight w:val="277"/>
        </w:trPr>
        <w:tc>
          <w:tcPr>
            <w:tcW w:w="4132" w:type="dxa"/>
            <w:gridSpan w:val="2"/>
            <w:tcBorders>
              <w:top w:val="single" w:sz="4" w:space="0" w:color="000000"/>
              <w:left w:val="single" w:sz="4" w:space="0" w:color="000000"/>
              <w:bottom w:val="single" w:sz="4" w:space="0" w:color="000000"/>
              <w:right w:val="nil"/>
            </w:tcBorders>
            <w:shd w:val="clear" w:color="auto" w:fill="CC99FF"/>
          </w:tcPr>
          <w:p w:rsidR="005B5132" w:rsidRDefault="005F0FB0">
            <w:pPr>
              <w:spacing w:after="0" w:line="259" w:lineRule="auto"/>
              <w:ind w:left="0" w:firstLine="0"/>
            </w:pPr>
            <w:r>
              <w:rPr>
                <w:sz w:val="22"/>
              </w:rPr>
              <w:t xml:space="preserve">Planned expenditure </w:t>
            </w:r>
          </w:p>
        </w:tc>
        <w:tc>
          <w:tcPr>
            <w:tcW w:w="2128" w:type="dxa"/>
            <w:tcBorders>
              <w:top w:val="single" w:sz="4" w:space="0" w:color="000000"/>
              <w:left w:val="nil"/>
              <w:bottom w:val="single" w:sz="4" w:space="0" w:color="000000"/>
              <w:right w:val="nil"/>
            </w:tcBorders>
            <w:shd w:val="clear" w:color="auto" w:fill="CC99FF"/>
          </w:tcPr>
          <w:p w:rsidR="005B5132" w:rsidRDefault="005B5132">
            <w:pPr>
              <w:spacing w:after="160" w:line="259" w:lineRule="auto"/>
              <w:ind w:left="0" w:firstLine="0"/>
            </w:pPr>
          </w:p>
        </w:tc>
        <w:tc>
          <w:tcPr>
            <w:tcW w:w="2207" w:type="dxa"/>
            <w:tcBorders>
              <w:top w:val="single" w:sz="4" w:space="0" w:color="000000"/>
              <w:left w:val="nil"/>
              <w:bottom w:val="single" w:sz="4" w:space="0" w:color="000000"/>
              <w:right w:val="nil"/>
            </w:tcBorders>
            <w:shd w:val="clear" w:color="auto" w:fill="CC99FF"/>
          </w:tcPr>
          <w:p w:rsidR="005B5132" w:rsidRDefault="005B5132">
            <w:pPr>
              <w:spacing w:after="160" w:line="259" w:lineRule="auto"/>
              <w:ind w:left="0" w:firstLine="0"/>
            </w:pPr>
          </w:p>
        </w:tc>
        <w:tc>
          <w:tcPr>
            <w:tcW w:w="1863" w:type="dxa"/>
            <w:tcBorders>
              <w:top w:val="single" w:sz="4" w:space="0" w:color="000000"/>
              <w:left w:val="nil"/>
              <w:bottom w:val="single" w:sz="4" w:space="0" w:color="000000"/>
              <w:right w:val="nil"/>
            </w:tcBorders>
            <w:shd w:val="clear" w:color="auto" w:fill="CC99FF"/>
          </w:tcPr>
          <w:p w:rsidR="005B5132" w:rsidRDefault="005B5132">
            <w:pPr>
              <w:spacing w:after="160" w:line="259" w:lineRule="auto"/>
              <w:ind w:left="0" w:firstLine="0"/>
            </w:pPr>
          </w:p>
        </w:tc>
        <w:tc>
          <w:tcPr>
            <w:tcW w:w="1824" w:type="dxa"/>
            <w:tcBorders>
              <w:top w:val="single" w:sz="4" w:space="0" w:color="000000"/>
              <w:left w:val="nil"/>
              <w:bottom w:val="single" w:sz="4" w:space="0" w:color="000000"/>
              <w:right w:val="single" w:sz="4" w:space="0" w:color="000000"/>
            </w:tcBorders>
            <w:shd w:val="clear" w:color="auto" w:fill="CC99FF"/>
          </w:tcPr>
          <w:p w:rsidR="005B5132" w:rsidRDefault="005B5132">
            <w:pPr>
              <w:spacing w:after="160" w:line="259" w:lineRule="auto"/>
              <w:ind w:left="0" w:firstLine="0"/>
            </w:pPr>
          </w:p>
        </w:tc>
        <w:tc>
          <w:tcPr>
            <w:tcW w:w="3434" w:type="dxa"/>
            <w:tcBorders>
              <w:top w:val="single" w:sz="4" w:space="0" w:color="000000"/>
              <w:left w:val="single" w:sz="4" w:space="0" w:color="000000"/>
              <w:bottom w:val="single" w:sz="4" w:space="0" w:color="000000"/>
              <w:right w:val="single" w:sz="4" w:space="0" w:color="000000"/>
            </w:tcBorders>
            <w:shd w:val="clear" w:color="auto" w:fill="CC99FF"/>
          </w:tcPr>
          <w:p w:rsidR="005B5132" w:rsidRDefault="005F0FB0">
            <w:pPr>
              <w:spacing w:after="0" w:line="259" w:lineRule="auto"/>
              <w:ind w:left="1" w:firstLine="0"/>
            </w:pPr>
            <w:r>
              <w:rPr>
                <w:sz w:val="22"/>
              </w:rPr>
              <w:t xml:space="preserve"> </w:t>
            </w:r>
          </w:p>
        </w:tc>
      </w:tr>
      <w:tr w:rsidR="005B5132">
        <w:trPr>
          <w:trHeight w:val="341"/>
        </w:trPr>
        <w:tc>
          <w:tcPr>
            <w:tcW w:w="4132" w:type="dxa"/>
            <w:gridSpan w:val="2"/>
            <w:tcBorders>
              <w:top w:val="single" w:sz="4" w:space="0" w:color="000000"/>
              <w:left w:val="single" w:sz="4" w:space="0" w:color="000000"/>
              <w:bottom w:val="single" w:sz="4" w:space="0" w:color="000000"/>
              <w:right w:val="nil"/>
            </w:tcBorders>
            <w:shd w:val="clear" w:color="auto" w:fill="CC99FF"/>
          </w:tcPr>
          <w:p w:rsidR="005B5132" w:rsidRDefault="005F0FB0">
            <w:pPr>
              <w:spacing w:after="0" w:line="259" w:lineRule="auto"/>
              <w:ind w:left="0" w:firstLine="0"/>
            </w:pPr>
            <w:r>
              <w:rPr>
                <w:sz w:val="22"/>
              </w:rPr>
              <w:t xml:space="preserve">Quality of teaching for all </w:t>
            </w:r>
          </w:p>
        </w:tc>
        <w:tc>
          <w:tcPr>
            <w:tcW w:w="2128" w:type="dxa"/>
            <w:tcBorders>
              <w:top w:val="single" w:sz="4" w:space="0" w:color="000000"/>
              <w:left w:val="nil"/>
              <w:bottom w:val="single" w:sz="4" w:space="0" w:color="000000"/>
              <w:right w:val="nil"/>
            </w:tcBorders>
            <w:shd w:val="clear" w:color="auto" w:fill="CC99FF"/>
          </w:tcPr>
          <w:p w:rsidR="005B5132" w:rsidRDefault="005B5132">
            <w:pPr>
              <w:spacing w:after="160" w:line="259" w:lineRule="auto"/>
              <w:ind w:left="0" w:firstLine="0"/>
            </w:pPr>
          </w:p>
        </w:tc>
        <w:tc>
          <w:tcPr>
            <w:tcW w:w="2207" w:type="dxa"/>
            <w:tcBorders>
              <w:top w:val="single" w:sz="4" w:space="0" w:color="000000"/>
              <w:left w:val="nil"/>
              <w:bottom w:val="single" w:sz="4" w:space="0" w:color="000000"/>
              <w:right w:val="nil"/>
            </w:tcBorders>
            <w:shd w:val="clear" w:color="auto" w:fill="CC99FF"/>
          </w:tcPr>
          <w:p w:rsidR="005B5132" w:rsidRDefault="005B5132">
            <w:pPr>
              <w:spacing w:after="160" w:line="259" w:lineRule="auto"/>
              <w:ind w:left="0" w:firstLine="0"/>
            </w:pPr>
          </w:p>
        </w:tc>
        <w:tc>
          <w:tcPr>
            <w:tcW w:w="1863" w:type="dxa"/>
            <w:tcBorders>
              <w:top w:val="single" w:sz="4" w:space="0" w:color="000000"/>
              <w:left w:val="nil"/>
              <w:bottom w:val="single" w:sz="4" w:space="0" w:color="000000"/>
              <w:right w:val="nil"/>
            </w:tcBorders>
            <w:shd w:val="clear" w:color="auto" w:fill="CC99FF"/>
          </w:tcPr>
          <w:p w:rsidR="005B5132" w:rsidRDefault="005B5132">
            <w:pPr>
              <w:spacing w:after="160" w:line="259" w:lineRule="auto"/>
              <w:ind w:left="0" w:firstLine="0"/>
            </w:pPr>
          </w:p>
        </w:tc>
        <w:tc>
          <w:tcPr>
            <w:tcW w:w="1824" w:type="dxa"/>
            <w:tcBorders>
              <w:top w:val="single" w:sz="4" w:space="0" w:color="000000"/>
              <w:left w:val="nil"/>
              <w:bottom w:val="single" w:sz="4" w:space="0" w:color="000000"/>
              <w:right w:val="single" w:sz="4" w:space="0" w:color="000000"/>
            </w:tcBorders>
            <w:shd w:val="clear" w:color="auto" w:fill="CC99FF"/>
          </w:tcPr>
          <w:p w:rsidR="005B5132" w:rsidRDefault="005B5132">
            <w:pPr>
              <w:spacing w:after="160" w:line="259" w:lineRule="auto"/>
              <w:ind w:left="0" w:firstLine="0"/>
            </w:pPr>
          </w:p>
        </w:tc>
        <w:tc>
          <w:tcPr>
            <w:tcW w:w="3434" w:type="dxa"/>
            <w:tcBorders>
              <w:top w:val="single" w:sz="4" w:space="0" w:color="000000"/>
              <w:left w:val="single" w:sz="4" w:space="0" w:color="000000"/>
              <w:bottom w:val="single" w:sz="4" w:space="0" w:color="000000"/>
              <w:right w:val="single" w:sz="4" w:space="0" w:color="000000"/>
            </w:tcBorders>
            <w:shd w:val="clear" w:color="auto" w:fill="CC99FF"/>
          </w:tcPr>
          <w:p w:rsidR="005B5132" w:rsidRDefault="005F0FB0">
            <w:pPr>
              <w:spacing w:after="0" w:line="259" w:lineRule="auto"/>
              <w:ind w:left="1" w:firstLine="0"/>
            </w:pPr>
            <w:r>
              <w:rPr>
                <w:sz w:val="22"/>
              </w:rPr>
              <w:t xml:space="preserve"> </w:t>
            </w:r>
          </w:p>
        </w:tc>
      </w:tr>
      <w:tr w:rsidR="005B5132">
        <w:trPr>
          <w:trHeight w:val="546"/>
        </w:trPr>
        <w:tc>
          <w:tcPr>
            <w:tcW w:w="2046"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0" w:firstLine="0"/>
            </w:pPr>
            <w:r>
              <w:rPr>
                <w:sz w:val="22"/>
              </w:rPr>
              <w:t xml:space="preserve">Desired outcome </w:t>
            </w:r>
          </w:p>
        </w:tc>
        <w:tc>
          <w:tcPr>
            <w:tcW w:w="2086"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 w:firstLine="0"/>
            </w:pPr>
            <w:r>
              <w:rPr>
                <w:sz w:val="22"/>
              </w:rPr>
              <w:t xml:space="preserve">Approach </w:t>
            </w:r>
          </w:p>
        </w:tc>
        <w:tc>
          <w:tcPr>
            <w:tcW w:w="2128"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 w:firstLine="0"/>
            </w:pPr>
            <w:r>
              <w:rPr>
                <w:sz w:val="22"/>
              </w:rPr>
              <w:t xml:space="preserve">Evidence and rationale </w:t>
            </w:r>
          </w:p>
        </w:tc>
        <w:tc>
          <w:tcPr>
            <w:tcW w:w="2207"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0" w:firstLine="0"/>
            </w:pPr>
            <w:r>
              <w:rPr>
                <w:sz w:val="22"/>
              </w:rPr>
              <w:t xml:space="preserve">Implementation strategy  </w:t>
            </w:r>
          </w:p>
        </w:tc>
        <w:tc>
          <w:tcPr>
            <w:tcW w:w="1863"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 w:firstLine="0"/>
            </w:pPr>
            <w:r>
              <w:rPr>
                <w:sz w:val="22"/>
              </w:rPr>
              <w:t xml:space="preserve">Staff lead </w:t>
            </w:r>
          </w:p>
        </w:tc>
        <w:tc>
          <w:tcPr>
            <w:tcW w:w="1824"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 w:firstLine="0"/>
            </w:pPr>
            <w:r>
              <w:rPr>
                <w:sz w:val="22"/>
              </w:rPr>
              <w:t xml:space="preserve">Date of review </w:t>
            </w:r>
          </w:p>
        </w:tc>
        <w:tc>
          <w:tcPr>
            <w:tcW w:w="3434"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7965D2" w:rsidP="007965D2">
            <w:pPr>
              <w:spacing w:after="0" w:line="259" w:lineRule="auto"/>
              <w:ind w:left="1" w:firstLine="0"/>
            </w:pPr>
            <w:r>
              <w:rPr>
                <w:sz w:val="22"/>
              </w:rPr>
              <w:t>Impact July 2021</w:t>
            </w:r>
          </w:p>
        </w:tc>
      </w:tr>
      <w:tr w:rsidR="005B5132">
        <w:trPr>
          <w:trHeight w:val="5117"/>
        </w:trPr>
        <w:tc>
          <w:tcPr>
            <w:tcW w:w="2046"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right="17" w:firstLine="0"/>
            </w:pPr>
            <w:r>
              <w:rPr>
                <w:sz w:val="22"/>
              </w:rPr>
              <w:t xml:space="preserve">Pupil premium students to make expected progress in core subjects </w:t>
            </w:r>
          </w:p>
        </w:tc>
        <w:tc>
          <w:tcPr>
            <w:tcW w:w="2086"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1" w:firstLine="0"/>
            </w:pPr>
            <w:r>
              <w:rPr>
                <w:sz w:val="22"/>
              </w:rPr>
              <w:t xml:space="preserve">Quality First </w:t>
            </w:r>
          </w:p>
          <w:p w:rsidR="005B5132" w:rsidRDefault="005F0FB0">
            <w:pPr>
              <w:spacing w:after="0" w:line="259" w:lineRule="auto"/>
              <w:ind w:left="1" w:firstLine="0"/>
            </w:pPr>
            <w:r>
              <w:rPr>
                <w:sz w:val="22"/>
              </w:rPr>
              <w:t xml:space="preserve">Teaching </w:t>
            </w:r>
          </w:p>
          <w:p w:rsidR="005B5132" w:rsidRDefault="005F0FB0">
            <w:pPr>
              <w:spacing w:after="0" w:line="239" w:lineRule="auto"/>
              <w:ind w:left="1" w:right="93" w:firstLine="0"/>
            </w:pPr>
            <w:r>
              <w:rPr>
                <w:sz w:val="22"/>
              </w:rPr>
              <w:t>Targeted supported planned, monitored and reviewed for all PP</w:t>
            </w:r>
            <w:r w:rsidR="00EB06C1">
              <w:rPr>
                <w:sz w:val="22"/>
              </w:rPr>
              <w:t>G</w:t>
            </w:r>
            <w:r>
              <w:rPr>
                <w:sz w:val="22"/>
              </w:rPr>
              <w:t xml:space="preserve"> pupils. Targeted 1:1 teaching within classroom  Targeted teaching assistant time Data monitored and </w:t>
            </w:r>
            <w:r w:rsidR="00EB06C1">
              <w:rPr>
                <w:sz w:val="22"/>
              </w:rPr>
              <w:t xml:space="preserve">reviewed for PPG </w:t>
            </w:r>
            <w:r>
              <w:rPr>
                <w:sz w:val="22"/>
              </w:rPr>
              <w:t xml:space="preserve">students and shared with teachers Targeted coaching programme </w:t>
            </w:r>
          </w:p>
          <w:p w:rsidR="005B5132" w:rsidRDefault="005F0FB0">
            <w:pPr>
              <w:spacing w:after="0" w:line="259" w:lineRule="auto"/>
              <w:ind w:left="1" w:firstLine="0"/>
            </w:pPr>
            <w:r>
              <w:rPr>
                <w:sz w:val="22"/>
              </w:rPr>
              <w:t xml:space="preserve">High level feedback </w:t>
            </w:r>
          </w:p>
          <w:p w:rsidR="005B5132" w:rsidRDefault="005F0FB0">
            <w:pPr>
              <w:spacing w:after="0" w:line="259" w:lineRule="auto"/>
              <w:ind w:left="1" w:firstLine="0"/>
            </w:pPr>
            <w:r>
              <w:rPr>
                <w:sz w:val="22"/>
              </w:rPr>
              <w:t xml:space="preserve"> </w:t>
            </w:r>
          </w:p>
        </w:tc>
        <w:tc>
          <w:tcPr>
            <w:tcW w:w="2128"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39" w:lineRule="auto"/>
              <w:ind w:left="1" w:firstLine="0"/>
            </w:pPr>
            <w:r>
              <w:rPr>
                <w:sz w:val="22"/>
              </w:rPr>
              <w:t>Provision for PP</w:t>
            </w:r>
            <w:r w:rsidR="00EB06C1">
              <w:rPr>
                <w:sz w:val="22"/>
              </w:rPr>
              <w:t>G</w:t>
            </w:r>
            <w:r>
              <w:rPr>
                <w:sz w:val="22"/>
              </w:rPr>
              <w:t xml:space="preserve"> pupils will be evident within all subject planning documents and within subject reviews. </w:t>
            </w:r>
          </w:p>
          <w:p w:rsidR="005B5132" w:rsidRDefault="005F0FB0">
            <w:pPr>
              <w:spacing w:after="0" w:line="259" w:lineRule="auto"/>
              <w:ind w:left="1" w:firstLine="0"/>
            </w:pPr>
            <w:r>
              <w:rPr>
                <w:sz w:val="22"/>
              </w:rPr>
              <w:t xml:space="preserve"> </w:t>
            </w:r>
          </w:p>
          <w:p w:rsidR="005B5132" w:rsidRDefault="005F0FB0">
            <w:pPr>
              <w:spacing w:after="1" w:line="238" w:lineRule="auto"/>
              <w:ind w:left="1" w:right="316" w:firstLine="0"/>
              <w:jc w:val="both"/>
            </w:pPr>
            <w:r>
              <w:rPr>
                <w:i/>
                <w:sz w:val="22"/>
              </w:rPr>
              <w:t xml:space="preserve">Research evidence from EEF evidence shows: </w:t>
            </w:r>
          </w:p>
          <w:p w:rsidR="005B5132" w:rsidRPr="007965D2" w:rsidRDefault="005F0FB0">
            <w:pPr>
              <w:spacing w:after="0" w:line="239" w:lineRule="auto"/>
              <w:ind w:left="1" w:right="5" w:firstLine="0"/>
            </w:pPr>
            <w:r w:rsidRPr="007965D2">
              <w:rPr>
                <w:i/>
                <w:sz w:val="22"/>
              </w:rPr>
              <w:t>1:1 teaching can have a gain of up</w:t>
            </w:r>
            <w:r w:rsidR="00EB06C1" w:rsidRPr="007965D2">
              <w:rPr>
                <w:i/>
                <w:sz w:val="22"/>
              </w:rPr>
              <w:t xml:space="preserve"> </w:t>
            </w:r>
            <w:r w:rsidRPr="007965D2">
              <w:rPr>
                <w:i/>
                <w:sz w:val="22"/>
              </w:rPr>
              <w:t xml:space="preserve">to </w:t>
            </w:r>
          </w:p>
          <w:p w:rsidR="005B5132" w:rsidRDefault="007965D2">
            <w:pPr>
              <w:spacing w:after="0" w:line="259" w:lineRule="auto"/>
              <w:ind w:left="1" w:firstLine="0"/>
            </w:pPr>
            <w:r w:rsidRPr="007965D2">
              <w:rPr>
                <w:i/>
                <w:sz w:val="22"/>
              </w:rPr>
              <w:t>4</w:t>
            </w:r>
            <w:r w:rsidR="005F0FB0" w:rsidRPr="007965D2">
              <w:rPr>
                <w:i/>
                <w:sz w:val="22"/>
              </w:rPr>
              <w:t>+ months</w:t>
            </w:r>
            <w:r w:rsidR="005F0FB0">
              <w:rPr>
                <w:i/>
                <w:sz w:val="22"/>
              </w:rPr>
              <w:t xml:space="preserve"> </w:t>
            </w:r>
          </w:p>
          <w:p w:rsidR="005B5132" w:rsidRDefault="005F0FB0">
            <w:pPr>
              <w:spacing w:after="0" w:line="259" w:lineRule="auto"/>
              <w:ind w:left="1" w:firstLine="0"/>
            </w:pPr>
            <w:r>
              <w:rPr>
                <w:sz w:val="22"/>
              </w:rPr>
              <w:t xml:space="preserve"> </w:t>
            </w:r>
          </w:p>
        </w:tc>
        <w:tc>
          <w:tcPr>
            <w:tcW w:w="2207"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39" w:lineRule="auto"/>
              <w:ind w:left="0" w:right="247" w:firstLine="0"/>
            </w:pPr>
            <w:r>
              <w:rPr>
                <w:sz w:val="22"/>
              </w:rPr>
              <w:t xml:space="preserve">Long and medium term plans Short term/daily planning to show evidence of individualised targeted support Data review by data tech </w:t>
            </w:r>
          </w:p>
          <w:p w:rsidR="005B5132" w:rsidRDefault="005F0FB0">
            <w:pPr>
              <w:spacing w:after="0" w:line="239" w:lineRule="auto"/>
              <w:ind w:left="0" w:firstLine="0"/>
            </w:pPr>
            <w:r>
              <w:rPr>
                <w:sz w:val="22"/>
              </w:rPr>
              <w:t xml:space="preserve">IEP writing and reviews </w:t>
            </w:r>
          </w:p>
          <w:p w:rsidR="005B5132" w:rsidRDefault="005F0FB0">
            <w:pPr>
              <w:spacing w:after="1" w:line="239" w:lineRule="auto"/>
              <w:ind w:left="0" w:firstLine="0"/>
            </w:pPr>
            <w:r>
              <w:rPr>
                <w:sz w:val="22"/>
              </w:rPr>
              <w:t xml:space="preserve">Core subject review documents with impact data </w:t>
            </w:r>
          </w:p>
          <w:p w:rsidR="005B5132" w:rsidRDefault="005F0FB0">
            <w:pPr>
              <w:spacing w:after="0" w:line="259" w:lineRule="auto"/>
              <w:ind w:left="0" w:firstLine="0"/>
            </w:pPr>
            <w:r>
              <w:rPr>
                <w:sz w:val="22"/>
              </w:rPr>
              <w:t xml:space="preserve">Feedback CPD for all </w:t>
            </w:r>
          </w:p>
          <w:p w:rsidR="005B5132" w:rsidRDefault="005F0FB0">
            <w:pPr>
              <w:spacing w:after="0" w:line="259" w:lineRule="auto"/>
              <w:ind w:left="0" w:firstLine="0"/>
            </w:pPr>
            <w:r>
              <w:rPr>
                <w:sz w:val="22"/>
              </w:rPr>
              <w:t xml:space="preserve">staff </w:t>
            </w:r>
          </w:p>
        </w:tc>
        <w:tc>
          <w:tcPr>
            <w:tcW w:w="1863" w:type="dxa"/>
            <w:tcBorders>
              <w:top w:val="single" w:sz="4" w:space="0" w:color="000000"/>
              <w:left w:val="single" w:sz="4" w:space="0" w:color="000000"/>
              <w:bottom w:val="single" w:sz="4" w:space="0" w:color="000000"/>
              <w:right w:val="single" w:sz="4" w:space="0" w:color="000000"/>
            </w:tcBorders>
          </w:tcPr>
          <w:p w:rsidR="007965D2" w:rsidRDefault="005F0FB0" w:rsidP="007965D2">
            <w:pPr>
              <w:spacing w:after="0" w:line="239" w:lineRule="auto"/>
              <w:ind w:left="1" w:right="185" w:firstLine="0"/>
            </w:pPr>
            <w:r>
              <w:rPr>
                <w:sz w:val="22"/>
              </w:rPr>
              <w:t xml:space="preserve">subject teachers </w:t>
            </w:r>
            <w:r w:rsidR="00F6353E">
              <w:rPr>
                <w:sz w:val="22"/>
              </w:rPr>
              <w:t xml:space="preserve">+ </w:t>
            </w:r>
            <w:r>
              <w:rPr>
                <w:sz w:val="22"/>
              </w:rPr>
              <w:t xml:space="preserve">SLT to oversee and monitor progress </w:t>
            </w:r>
          </w:p>
          <w:p w:rsidR="005B5132" w:rsidRDefault="005B5132">
            <w:pPr>
              <w:spacing w:after="0" w:line="259" w:lineRule="auto"/>
              <w:ind w:left="1" w:firstLine="0"/>
            </w:pPr>
          </w:p>
        </w:tc>
        <w:tc>
          <w:tcPr>
            <w:tcW w:w="1824"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1" w:firstLine="0"/>
            </w:pPr>
            <w:r>
              <w:rPr>
                <w:sz w:val="22"/>
              </w:rPr>
              <w:t xml:space="preserve">½ termly </w:t>
            </w:r>
          </w:p>
        </w:tc>
        <w:tc>
          <w:tcPr>
            <w:tcW w:w="3434" w:type="dxa"/>
            <w:tcBorders>
              <w:top w:val="single" w:sz="4" w:space="0" w:color="000000"/>
              <w:left w:val="single" w:sz="4" w:space="0" w:color="000000"/>
              <w:bottom w:val="single" w:sz="4" w:space="0" w:color="000000"/>
              <w:right w:val="single" w:sz="4" w:space="0" w:color="000000"/>
            </w:tcBorders>
          </w:tcPr>
          <w:p w:rsidR="0047110B" w:rsidRPr="0034197B" w:rsidRDefault="0047110B" w:rsidP="0047110B">
            <w:pPr>
              <w:ind w:left="0" w:firstLine="0"/>
              <w:rPr>
                <w:color w:val="auto"/>
                <w:sz w:val="22"/>
              </w:rPr>
            </w:pPr>
            <w:r w:rsidRPr="0034197B">
              <w:rPr>
                <w:color w:val="auto"/>
                <w:sz w:val="22"/>
              </w:rPr>
              <w:t>PPG students made to following progress in core subjects over 20</w:t>
            </w:r>
            <w:r w:rsidR="007965D2" w:rsidRPr="0034197B">
              <w:rPr>
                <w:color w:val="auto"/>
                <w:sz w:val="22"/>
              </w:rPr>
              <w:t>20</w:t>
            </w:r>
            <w:r w:rsidRPr="0034197B">
              <w:rPr>
                <w:color w:val="auto"/>
                <w:sz w:val="22"/>
              </w:rPr>
              <w:t>-</w:t>
            </w:r>
            <w:r w:rsidR="007965D2" w:rsidRPr="0034197B">
              <w:rPr>
                <w:color w:val="auto"/>
                <w:sz w:val="22"/>
              </w:rPr>
              <w:t>21:</w:t>
            </w:r>
          </w:p>
          <w:p w:rsidR="0047110B" w:rsidRPr="0034197B" w:rsidRDefault="0047110B" w:rsidP="0047110B">
            <w:pPr>
              <w:ind w:left="0" w:firstLine="0"/>
              <w:rPr>
                <w:rFonts w:eastAsia="Times New Roman"/>
                <w:szCs w:val="24"/>
              </w:rPr>
            </w:pPr>
            <w:r w:rsidRPr="0034197B">
              <w:rPr>
                <w:rFonts w:eastAsia="Times New Roman"/>
                <w:szCs w:val="24"/>
              </w:rPr>
              <w:t>M</w:t>
            </w:r>
            <w:r w:rsidR="006B3160">
              <w:rPr>
                <w:rFonts w:eastAsia="Times New Roman"/>
                <w:szCs w:val="24"/>
              </w:rPr>
              <w:t>aths: 6</w:t>
            </w:r>
            <w:r w:rsidRPr="0034197B">
              <w:rPr>
                <w:rFonts w:eastAsia="Times New Roman"/>
                <w:szCs w:val="24"/>
              </w:rPr>
              <w:t>3.3%</w:t>
            </w:r>
          </w:p>
          <w:p w:rsidR="0047110B" w:rsidRPr="0034197B" w:rsidRDefault="006B3160" w:rsidP="0047110B">
            <w:pPr>
              <w:spacing w:after="0" w:line="240" w:lineRule="auto"/>
              <w:ind w:left="0" w:firstLine="0"/>
              <w:rPr>
                <w:rFonts w:eastAsia="Times New Roman"/>
                <w:szCs w:val="24"/>
              </w:rPr>
            </w:pPr>
            <w:r>
              <w:rPr>
                <w:rFonts w:eastAsia="Times New Roman"/>
                <w:szCs w:val="24"/>
              </w:rPr>
              <w:t>English: 58.6</w:t>
            </w:r>
            <w:r w:rsidR="0047110B" w:rsidRPr="0034197B">
              <w:rPr>
                <w:rFonts w:eastAsia="Times New Roman"/>
                <w:szCs w:val="24"/>
              </w:rPr>
              <w:t>%</w:t>
            </w:r>
          </w:p>
          <w:p w:rsidR="0047110B" w:rsidRPr="0034197B" w:rsidRDefault="006B3160" w:rsidP="0047110B">
            <w:pPr>
              <w:spacing w:after="0" w:line="240" w:lineRule="auto"/>
              <w:ind w:left="0" w:firstLine="0"/>
              <w:rPr>
                <w:rFonts w:eastAsia="Times New Roman"/>
                <w:szCs w:val="24"/>
              </w:rPr>
            </w:pPr>
            <w:r>
              <w:rPr>
                <w:rFonts w:eastAsia="Times New Roman"/>
                <w:szCs w:val="24"/>
              </w:rPr>
              <w:t>Science: 60</w:t>
            </w:r>
            <w:bookmarkStart w:id="0" w:name="_GoBack"/>
            <w:bookmarkEnd w:id="0"/>
            <w:r w:rsidR="0047110B" w:rsidRPr="0034197B">
              <w:rPr>
                <w:rFonts w:eastAsia="Times New Roman"/>
                <w:szCs w:val="24"/>
              </w:rPr>
              <w:t>%</w:t>
            </w:r>
          </w:p>
          <w:p w:rsidR="00EB06C1" w:rsidRPr="00F6353E" w:rsidRDefault="00EB06C1" w:rsidP="0047110B">
            <w:pPr>
              <w:spacing w:after="0" w:line="240" w:lineRule="auto"/>
              <w:ind w:left="0" w:firstLine="0"/>
              <w:rPr>
                <w:rFonts w:eastAsia="Times New Roman"/>
                <w:szCs w:val="24"/>
                <w:highlight w:val="yellow"/>
              </w:rPr>
            </w:pPr>
          </w:p>
          <w:p w:rsidR="0047110B" w:rsidRPr="00F6353E" w:rsidRDefault="0047110B" w:rsidP="0047110B">
            <w:pPr>
              <w:spacing w:after="0" w:line="240" w:lineRule="auto"/>
              <w:ind w:left="0" w:firstLine="0"/>
              <w:rPr>
                <w:rFonts w:eastAsia="Times New Roman"/>
                <w:szCs w:val="24"/>
                <w:highlight w:val="yellow"/>
              </w:rPr>
            </w:pPr>
          </w:p>
          <w:p w:rsidR="005B5132" w:rsidRPr="00F6353E" w:rsidRDefault="005B5132">
            <w:pPr>
              <w:spacing w:after="0" w:line="259" w:lineRule="auto"/>
              <w:ind w:left="1" w:firstLine="0"/>
              <w:rPr>
                <w:highlight w:val="yellow"/>
              </w:rPr>
            </w:pPr>
          </w:p>
        </w:tc>
      </w:tr>
    </w:tbl>
    <w:p w:rsidR="005B5132" w:rsidRDefault="005B5132">
      <w:pPr>
        <w:spacing w:after="0" w:line="259" w:lineRule="auto"/>
        <w:ind w:left="-720" w:right="16046" w:firstLine="0"/>
      </w:pPr>
    </w:p>
    <w:tbl>
      <w:tblPr>
        <w:tblStyle w:val="TableGrid"/>
        <w:tblW w:w="15588" w:type="dxa"/>
        <w:tblInd w:w="6" w:type="dxa"/>
        <w:tblCellMar>
          <w:top w:w="47" w:type="dxa"/>
        </w:tblCellMar>
        <w:tblLook w:val="04A0" w:firstRow="1" w:lastRow="0" w:firstColumn="1" w:lastColumn="0" w:noHBand="0" w:noVBand="1"/>
      </w:tblPr>
      <w:tblGrid>
        <w:gridCol w:w="2054"/>
        <w:gridCol w:w="2090"/>
        <w:gridCol w:w="1848"/>
        <w:gridCol w:w="266"/>
        <w:gridCol w:w="2228"/>
        <w:gridCol w:w="1844"/>
        <w:gridCol w:w="1824"/>
        <w:gridCol w:w="3434"/>
      </w:tblGrid>
      <w:tr w:rsidR="005B5132" w:rsidTr="005F0FB0">
        <w:trPr>
          <w:trHeight w:val="3773"/>
        </w:trPr>
        <w:tc>
          <w:tcPr>
            <w:tcW w:w="2054"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39" w:lineRule="auto"/>
              <w:ind w:left="107" w:firstLine="0"/>
            </w:pPr>
            <w:r>
              <w:rPr>
                <w:sz w:val="22"/>
              </w:rPr>
              <w:t xml:space="preserve">Student emotional </w:t>
            </w:r>
            <w:r w:rsidR="001C18AD">
              <w:rPr>
                <w:sz w:val="22"/>
              </w:rPr>
              <w:t>health and ability to engage with learning to improve</w:t>
            </w:r>
            <w:r>
              <w:rPr>
                <w:sz w:val="22"/>
              </w:rPr>
              <w:t xml:space="preserve"> </w:t>
            </w:r>
          </w:p>
          <w:p w:rsidR="005B5132" w:rsidRDefault="005F0FB0">
            <w:pPr>
              <w:spacing w:after="0" w:line="259" w:lineRule="auto"/>
              <w:ind w:left="107" w:firstLine="0"/>
            </w:pPr>
            <w:r>
              <w:rPr>
                <w:sz w:val="22"/>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100" w:firstLine="0"/>
            </w:pPr>
            <w:r>
              <w:rPr>
                <w:sz w:val="22"/>
              </w:rPr>
              <w:t xml:space="preserve">Tutor time </w:t>
            </w:r>
          </w:p>
          <w:p w:rsidR="005B5132" w:rsidRDefault="00F6353E" w:rsidP="00F6353E">
            <w:pPr>
              <w:spacing w:after="1" w:line="239" w:lineRule="auto"/>
              <w:ind w:left="100" w:right="362" w:firstLine="0"/>
            </w:pPr>
            <w:r>
              <w:rPr>
                <w:sz w:val="22"/>
              </w:rPr>
              <w:t>Social skills lessons, targeted ELSA support</w:t>
            </w:r>
          </w:p>
        </w:tc>
        <w:tc>
          <w:tcPr>
            <w:tcW w:w="1848" w:type="dxa"/>
            <w:tcBorders>
              <w:top w:val="single" w:sz="4" w:space="0" w:color="000000"/>
              <w:left w:val="single" w:sz="4" w:space="0" w:color="000000"/>
              <w:bottom w:val="single" w:sz="4" w:space="0" w:color="000000"/>
              <w:right w:val="nil"/>
            </w:tcBorders>
          </w:tcPr>
          <w:p w:rsidR="005B5132" w:rsidRDefault="00F6353E">
            <w:pPr>
              <w:spacing w:after="0" w:line="259" w:lineRule="auto"/>
              <w:ind w:left="95" w:firstLine="0"/>
            </w:pPr>
            <w:r>
              <w:rPr>
                <w:sz w:val="22"/>
              </w:rPr>
              <w:t>RCADS</w:t>
            </w:r>
          </w:p>
          <w:p w:rsidR="005B5132" w:rsidRDefault="005F0FB0">
            <w:pPr>
              <w:spacing w:after="0" w:line="259" w:lineRule="auto"/>
              <w:ind w:left="95" w:firstLine="0"/>
            </w:pPr>
            <w:r>
              <w:rPr>
                <w:sz w:val="22"/>
              </w:rPr>
              <w:t xml:space="preserve"> </w:t>
            </w:r>
          </w:p>
          <w:p w:rsidR="005B5132" w:rsidRDefault="005F0FB0">
            <w:pPr>
              <w:spacing w:after="1" w:line="238" w:lineRule="auto"/>
              <w:ind w:left="95" w:firstLine="0"/>
            </w:pPr>
            <w:r>
              <w:rPr>
                <w:sz w:val="22"/>
              </w:rPr>
              <w:t>EEF evidence social and emotional learning at a gain o</w:t>
            </w:r>
            <w:r w:rsidR="007965D2">
              <w:rPr>
                <w:sz w:val="22"/>
              </w:rPr>
              <w:t>f</w:t>
            </w:r>
          </w:p>
          <w:p w:rsidR="005B5132" w:rsidRDefault="005F0FB0">
            <w:pPr>
              <w:spacing w:after="0" w:line="259" w:lineRule="auto"/>
              <w:ind w:left="95" w:firstLine="0"/>
            </w:pPr>
            <w:r>
              <w:rPr>
                <w:sz w:val="22"/>
              </w:rPr>
              <w:t xml:space="preserve">+4 months </w:t>
            </w:r>
          </w:p>
        </w:tc>
        <w:tc>
          <w:tcPr>
            <w:tcW w:w="266" w:type="dxa"/>
            <w:tcBorders>
              <w:top w:val="single" w:sz="4" w:space="0" w:color="000000"/>
              <w:left w:val="nil"/>
              <w:bottom w:val="single" w:sz="4" w:space="0" w:color="000000"/>
              <w:right w:val="single" w:sz="4" w:space="0" w:color="000000"/>
            </w:tcBorders>
          </w:tcPr>
          <w:p w:rsidR="005B5132" w:rsidRDefault="005F0FB0">
            <w:pPr>
              <w:spacing w:after="0" w:line="259" w:lineRule="auto"/>
              <w:ind w:left="-50" w:firstLine="0"/>
            </w:pPr>
            <w:r>
              <w:rPr>
                <w:sz w:val="22"/>
              </w:rPr>
              <w:t xml:space="preserve">f </w:t>
            </w:r>
          </w:p>
        </w:tc>
        <w:tc>
          <w:tcPr>
            <w:tcW w:w="2228" w:type="dxa"/>
            <w:tcBorders>
              <w:top w:val="single" w:sz="4" w:space="0" w:color="000000"/>
              <w:left w:val="single" w:sz="4" w:space="0" w:color="000000"/>
              <w:bottom w:val="single" w:sz="4" w:space="0" w:color="000000"/>
              <w:right w:val="single" w:sz="4" w:space="0" w:color="000000"/>
            </w:tcBorders>
          </w:tcPr>
          <w:p w:rsidR="005B5132" w:rsidRDefault="005F0FB0" w:rsidP="007965D2">
            <w:pPr>
              <w:spacing w:after="0" w:line="259" w:lineRule="auto"/>
              <w:ind w:left="108" w:right="115" w:firstLine="0"/>
              <w:rPr>
                <w:sz w:val="22"/>
              </w:rPr>
            </w:pPr>
            <w:r w:rsidRPr="007965D2">
              <w:rPr>
                <w:sz w:val="22"/>
              </w:rPr>
              <w:t xml:space="preserve">Individual targeted coaching for identified students </w:t>
            </w:r>
          </w:p>
          <w:p w:rsidR="007965D2" w:rsidRPr="00F6353E" w:rsidRDefault="007965D2" w:rsidP="007965D2">
            <w:pPr>
              <w:spacing w:after="0" w:line="259" w:lineRule="auto"/>
              <w:ind w:left="108" w:right="115" w:firstLine="0"/>
              <w:rPr>
                <w:highlight w:val="yellow"/>
              </w:rPr>
            </w:pPr>
            <w:r>
              <w:rPr>
                <w:sz w:val="22"/>
              </w:rPr>
              <w:t xml:space="preserve">ELSA and </w:t>
            </w:r>
            <w:proofErr w:type="spellStart"/>
            <w:r>
              <w:rPr>
                <w:sz w:val="22"/>
              </w:rPr>
              <w:t>Well being</w:t>
            </w:r>
            <w:proofErr w:type="spellEnd"/>
            <w:r>
              <w:rPr>
                <w:sz w:val="22"/>
              </w:rPr>
              <w:t xml:space="preserve"> lessons</w:t>
            </w:r>
          </w:p>
        </w:tc>
        <w:tc>
          <w:tcPr>
            <w:tcW w:w="1844" w:type="dxa"/>
            <w:tcBorders>
              <w:top w:val="single" w:sz="4" w:space="0" w:color="000000"/>
              <w:left w:val="single" w:sz="4" w:space="0" w:color="000000"/>
              <w:bottom w:val="single" w:sz="4" w:space="0" w:color="000000"/>
              <w:right w:val="single" w:sz="4" w:space="0" w:color="000000"/>
            </w:tcBorders>
          </w:tcPr>
          <w:p w:rsidR="007965D2" w:rsidRPr="00F6353E" w:rsidRDefault="005F0FB0" w:rsidP="007965D2">
            <w:pPr>
              <w:spacing w:after="0" w:line="239" w:lineRule="auto"/>
              <w:ind w:left="89" w:right="111" w:firstLine="0"/>
              <w:jc w:val="both"/>
              <w:rPr>
                <w:sz w:val="22"/>
              </w:rPr>
            </w:pPr>
            <w:r w:rsidRPr="007965D2">
              <w:rPr>
                <w:sz w:val="22"/>
              </w:rPr>
              <w:t xml:space="preserve">BH to coordinate </w:t>
            </w:r>
            <w:r w:rsidR="007965D2" w:rsidRPr="007965D2">
              <w:rPr>
                <w:sz w:val="22"/>
              </w:rPr>
              <w:t>RCADS data gathering and action planning</w:t>
            </w:r>
            <w:r w:rsidRPr="007965D2">
              <w:rPr>
                <w:sz w:val="22"/>
              </w:rPr>
              <w:t xml:space="preserve">, </w:t>
            </w:r>
          </w:p>
          <w:p w:rsidR="005B5132" w:rsidRPr="00F6353E" w:rsidRDefault="005F0FB0" w:rsidP="007965D2">
            <w:pPr>
              <w:spacing w:after="0" w:line="259" w:lineRule="auto"/>
              <w:ind w:left="89" w:right="100" w:firstLine="0"/>
              <w:rPr>
                <w:highlight w:val="yellow"/>
              </w:rPr>
            </w:pPr>
            <w:r w:rsidRPr="007965D2">
              <w:rPr>
                <w:sz w:val="22"/>
              </w:rPr>
              <w:t xml:space="preserve">Tutors to work </w:t>
            </w:r>
            <w:r w:rsidR="007965D2">
              <w:rPr>
                <w:sz w:val="22"/>
              </w:rPr>
              <w:t xml:space="preserve">to support emotional and mental </w:t>
            </w:r>
            <w:proofErr w:type="spellStart"/>
            <w:r w:rsidR="007965D2">
              <w:rPr>
                <w:sz w:val="22"/>
              </w:rPr>
              <w:t>well being</w:t>
            </w:r>
            <w:proofErr w:type="spellEnd"/>
            <w:r w:rsidR="007965D2">
              <w:rPr>
                <w:sz w:val="22"/>
              </w:rPr>
              <w:t xml:space="preserve"> through dedicated lessons</w:t>
            </w:r>
            <w:r w:rsidRPr="007965D2">
              <w:rPr>
                <w:sz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5B5132" w:rsidRPr="007965D2" w:rsidRDefault="005F0FB0">
            <w:pPr>
              <w:spacing w:after="0" w:line="259" w:lineRule="auto"/>
              <w:ind w:left="108" w:firstLine="0"/>
            </w:pPr>
            <w:r w:rsidRPr="007965D2">
              <w:rPr>
                <w:sz w:val="22"/>
              </w:rPr>
              <w:t xml:space="preserve">Termly </w:t>
            </w:r>
          </w:p>
          <w:p w:rsidR="005B5132" w:rsidRPr="00F6353E" w:rsidRDefault="005F0FB0">
            <w:pPr>
              <w:spacing w:after="0" w:line="259" w:lineRule="auto"/>
              <w:ind w:left="108" w:firstLine="0"/>
              <w:rPr>
                <w:highlight w:val="yellow"/>
              </w:rPr>
            </w:pPr>
            <w:r w:rsidRPr="00F6353E">
              <w:rPr>
                <w:sz w:val="22"/>
                <w:highlight w:val="yellow"/>
              </w:rPr>
              <w:t xml:space="preserve"> </w:t>
            </w:r>
          </w:p>
          <w:p w:rsidR="005B5132" w:rsidRPr="00F6353E" w:rsidRDefault="005F0FB0">
            <w:pPr>
              <w:spacing w:after="0" w:line="259" w:lineRule="auto"/>
              <w:ind w:left="108" w:firstLine="0"/>
              <w:rPr>
                <w:highlight w:val="yellow"/>
              </w:rPr>
            </w:pPr>
            <w:r w:rsidRPr="00F6353E">
              <w:rPr>
                <w:sz w:val="22"/>
                <w:highlight w:val="yellow"/>
              </w:rPr>
              <w:t xml:space="preserve"> </w:t>
            </w:r>
          </w:p>
          <w:p w:rsidR="005B5132" w:rsidRDefault="005B5132">
            <w:pPr>
              <w:spacing w:after="0" w:line="259" w:lineRule="auto"/>
              <w:ind w:left="108" w:firstLine="0"/>
              <w:rPr>
                <w:sz w:val="22"/>
                <w:highlight w:val="yellow"/>
              </w:rPr>
            </w:pPr>
          </w:p>
          <w:p w:rsidR="007965D2" w:rsidRPr="00F6353E" w:rsidRDefault="007965D2">
            <w:pPr>
              <w:spacing w:after="0" w:line="259" w:lineRule="auto"/>
              <w:ind w:left="108" w:firstLine="0"/>
              <w:rPr>
                <w:highlight w:val="yellow"/>
              </w:rPr>
            </w:pPr>
            <w:r w:rsidRPr="007965D2">
              <w:rPr>
                <w:sz w:val="22"/>
              </w:rPr>
              <w:t>weekly</w:t>
            </w:r>
          </w:p>
        </w:tc>
        <w:tc>
          <w:tcPr>
            <w:tcW w:w="3434" w:type="dxa"/>
            <w:tcBorders>
              <w:top w:val="single" w:sz="4" w:space="0" w:color="000000"/>
              <w:left w:val="single" w:sz="4" w:space="0" w:color="000000"/>
              <w:bottom w:val="single" w:sz="4" w:space="0" w:color="000000"/>
              <w:right w:val="single" w:sz="4" w:space="0" w:color="000000"/>
            </w:tcBorders>
          </w:tcPr>
          <w:p w:rsidR="00891ECA" w:rsidRPr="00F6353E" w:rsidRDefault="00521A96" w:rsidP="00891ECA">
            <w:pPr>
              <w:spacing w:after="0" w:line="259" w:lineRule="auto"/>
              <w:ind w:left="108" w:firstLine="0"/>
              <w:rPr>
                <w:highlight w:val="yellow"/>
              </w:rPr>
            </w:pPr>
            <w:r w:rsidRPr="00521A96">
              <w:t xml:space="preserve">Due to </w:t>
            </w:r>
            <w:proofErr w:type="spellStart"/>
            <w:r w:rsidRPr="00521A96">
              <w:t>Covid</w:t>
            </w:r>
            <w:proofErr w:type="spellEnd"/>
            <w:r w:rsidRPr="00521A96">
              <w:t xml:space="preserve"> 19 </w:t>
            </w:r>
            <w:r>
              <w:t xml:space="preserve">we saw a significant decline in the mental health and </w:t>
            </w:r>
            <w:proofErr w:type="spellStart"/>
            <w:r>
              <w:t>well being</w:t>
            </w:r>
            <w:proofErr w:type="spellEnd"/>
            <w:r>
              <w:t xml:space="preserve"> of many students despite them being able to access education throughout.  Many students were unable to access the face to face education due to their anxieties of being in contact with COVID.  The support from external agencies also was limited and compounded this.</w:t>
            </w:r>
          </w:p>
        </w:tc>
      </w:tr>
      <w:tr w:rsidR="005B5132" w:rsidTr="005F0FB0">
        <w:trPr>
          <w:trHeight w:val="277"/>
        </w:trPr>
        <w:tc>
          <w:tcPr>
            <w:tcW w:w="5992" w:type="dxa"/>
            <w:gridSpan w:val="3"/>
            <w:tcBorders>
              <w:top w:val="single" w:sz="4" w:space="0" w:color="000000"/>
              <w:left w:val="single" w:sz="4" w:space="0" w:color="000000"/>
              <w:bottom w:val="single" w:sz="4" w:space="0" w:color="000000"/>
              <w:right w:val="nil"/>
            </w:tcBorders>
            <w:shd w:val="clear" w:color="auto" w:fill="CC99FF"/>
          </w:tcPr>
          <w:p w:rsidR="005B5132" w:rsidRDefault="005F0FB0">
            <w:pPr>
              <w:spacing w:after="0" w:line="259" w:lineRule="auto"/>
              <w:ind w:left="107" w:firstLine="0"/>
            </w:pPr>
            <w:r>
              <w:rPr>
                <w:sz w:val="22"/>
              </w:rPr>
              <w:t xml:space="preserve">Targeted support </w:t>
            </w:r>
          </w:p>
        </w:tc>
        <w:tc>
          <w:tcPr>
            <w:tcW w:w="6162" w:type="dxa"/>
            <w:gridSpan w:val="4"/>
            <w:tcBorders>
              <w:top w:val="single" w:sz="4" w:space="0" w:color="000000"/>
              <w:left w:val="nil"/>
              <w:bottom w:val="single" w:sz="4" w:space="0" w:color="000000"/>
              <w:right w:val="single" w:sz="4" w:space="0" w:color="000000"/>
            </w:tcBorders>
            <w:shd w:val="clear" w:color="auto" w:fill="CC99FF"/>
          </w:tcPr>
          <w:p w:rsidR="005B5132" w:rsidRDefault="005B5132">
            <w:pPr>
              <w:spacing w:after="160" w:line="259" w:lineRule="auto"/>
              <w:ind w:left="0" w:firstLine="0"/>
            </w:pPr>
          </w:p>
        </w:tc>
        <w:tc>
          <w:tcPr>
            <w:tcW w:w="3434" w:type="dxa"/>
            <w:tcBorders>
              <w:top w:val="single" w:sz="4" w:space="0" w:color="000000"/>
              <w:left w:val="single" w:sz="4" w:space="0" w:color="000000"/>
              <w:bottom w:val="single" w:sz="4" w:space="0" w:color="000000"/>
              <w:right w:val="single" w:sz="4" w:space="0" w:color="000000"/>
            </w:tcBorders>
            <w:shd w:val="clear" w:color="auto" w:fill="CC99FF"/>
          </w:tcPr>
          <w:p w:rsidR="005B5132" w:rsidRDefault="005F0FB0">
            <w:pPr>
              <w:spacing w:after="0" w:line="259" w:lineRule="auto"/>
              <w:ind w:left="108" w:firstLine="0"/>
            </w:pPr>
            <w:r>
              <w:rPr>
                <w:sz w:val="22"/>
              </w:rPr>
              <w:t xml:space="preserve"> </w:t>
            </w:r>
          </w:p>
        </w:tc>
      </w:tr>
      <w:tr w:rsidR="005B5132" w:rsidTr="005F0FB0">
        <w:trPr>
          <w:trHeight w:val="546"/>
        </w:trPr>
        <w:tc>
          <w:tcPr>
            <w:tcW w:w="2054"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07" w:firstLine="0"/>
            </w:pPr>
            <w:r>
              <w:rPr>
                <w:sz w:val="22"/>
              </w:rPr>
              <w:t xml:space="preserve">Desired outcome </w:t>
            </w:r>
          </w:p>
        </w:tc>
        <w:tc>
          <w:tcPr>
            <w:tcW w:w="2090"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14" w:firstLine="0"/>
            </w:pPr>
            <w:r>
              <w:rPr>
                <w:sz w:val="22"/>
              </w:rPr>
              <w:t xml:space="preserve">Approach </w:t>
            </w:r>
          </w:p>
        </w:tc>
        <w:tc>
          <w:tcPr>
            <w:tcW w:w="1848"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19" w:firstLine="0"/>
            </w:pPr>
            <w:r>
              <w:rPr>
                <w:sz w:val="22"/>
              </w:rPr>
              <w:t xml:space="preserve">Evidence and rationale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08" w:firstLine="0"/>
            </w:pPr>
            <w:r>
              <w:rPr>
                <w:sz w:val="22"/>
              </w:rPr>
              <w:t xml:space="preserve">Implementation strategy  </w:t>
            </w:r>
          </w:p>
        </w:tc>
        <w:tc>
          <w:tcPr>
            <w:tcW w:w="1844"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25" w:firstLine="0"/>
            </w:pPr>
            <w:r>
              <w:rPr>
                <w:sz w:val="22"/>
              </w:rPr>
              <w:t xml:space="preserve">Staff lead </w:t>
            </w:r>
          </w:p>
        </w:tc>
        <w:tc>
          <w:tcPr>
            <w:tcW w:w="1824"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08" w:firstLine="0"/>
            </w:pPr>
            <w:r>
              <w:rPr>
                <w:sz w:val="22"/>
              </w:rPr>
              <w:t xml:space="preserve">Date of review </w:t>
            </w:r>
          </w:p>
        </w:tc>
        <w:tc>
          <w:tcPr>
            <w:tcW w:w="3434"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7965D2" w:rsidP="007965D2">
            <w:pPr>
              <w:spacing w:after="0" w:line="259" w:lineRule="auto"/>
              <w:ind w:left="108" w:firstLine="0"/>
            </w:pPr>
            <w:r>
              <w:rPr>
                <w:sz w:val="22"/>
              </w:rPr>
              <w:t>Impact July 2021</w:t>
            </w:r>
            <w:r w:rsidR="005F0FB0">
              <w:rPr>
                <w:sz w:val="22"/>
              </w:rPr>
              <w:t xml:space="preserve"> </w:t>
            </w:r>
          </w:p>
        </w:tc>
      </w:tr>
      <w:tr w:rsidR="005F0FB0" w:rsidTr="005F0FB0">
        <w:trPr>
          <w:trHeight w:val="2428"/>
        </w:trPr>
        <w:tc>
          <w:tcPr>
            <w:tcW w:w="2054"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107" w:right="99" w:firstLine="0"/>
            </w:pPr>
            <w:r>
              <w:rPr>
                <w:sz w:val="22"/>
              </w:rPr>
              <w:t xml:space="preserve">Pupil premium students to access either vocational training or alternative provision either through off site providers or in house instructors. </w:t>
            </w:r>
          </w:p>
        </w:tc>
        <w:tc>
          <w:tcPr>
            <w:tcW w:w="2090"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2" w:line="238" w:lineRule="auto"/>
              <w:ind w:left="114" w:firstLine="0"/>
            </w:pPr>
            <w:r>
              <w:rPr>
                <w:sz w:val="22"/>
              </w:rPr>
              <w:t xml:space="preserve">Appropriate equipment to be purchased to </w:t>
            </w:r>
          </w:p>
          <w:p w:rsidR="005F0FB0" w:rsidRDefault="005F0FB0" w:rsidP="005F0FB0">
            <w:pPr>
              <w:spacing w:after="0" w:line="259" w:lineRule="auto"/>
              <w:ind w:left="114" w:firstLine="0"/>
            </w:pPr>
            <w:r>
              <w:rPr>
                <w:sz w:val="22"/>
              </w:rPr>
              <w:t xml:space="preserve">support learning </w:t>
            </w:r>
          </w:p>
          <w:p w:rsidR="005F0FB0" w:rsidRDefault="005F0FB0" w:rsidP="005F0FB0">
            <w:pPr>
              <w:spacing w:after="0" w:line="259" w:lineRule="auto"/>
              <w:ind w:left="114" w:firstLine="0"/>
            </w:pPr>
            <w:r>
              <w:rPr>
                <w:sz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1" w:line="239" w:lineRule="auto"/>
              <w:ind w:left="119" w:firstLine="0"/>
            </w:pPr>
            <w:r>
              <w:rPr>
                <w:sz w:val="22"/>
              </w:rPr>
              <w:t>Attendance data</w:t>
            </w:r>
            <w:r w:rsidR="007965D2">
              <w:rPr>
                <w:sz w:val="22"/>
              </w:rPr>
              <w:t>,</w:t>
            </w:r>
            <w:r>
              <w:rPr>
                <w:sz w:val="22"/>
              </w:rPr>
              <w:t xml:space="preserve">  provider feedback reports</w:t>
            </w:r>
            <w:r w:rsidR="007965D2">
              <w:rPr>
                <w:sz w:val="22"/>
              </w:rPr>
              <w:t>,</w:t>
            </w:r>
            <w:r>
              <w:rPr>
                <w:sz w:val="22"/>
              </w:rPr>
              <w:t xml:space="preserve"> Recognised </w:t>
            </w:r>
          </w:p>
          <w:p w:rsidR="005F0FB0" w:rsidRDefault="005F0FB0" w:rsidP="005F0FB0">
            <w:pPr>
              <w:spacing w:after="0" w:line="259" w:lineRule="auto"/>
              <w:ind w:left="119" w:firstLine="0"/>
            </w:pPr>
            <w:r>
              <w:rPr>
                <w:sz w:val="22"/>
              </w:rPr>
              <w:t xml:space="preserve">qualifications </w:t>
            </w:r>
          </w:p>
          <w:p w:rsidR="005F0FB0" w:rsidRDefault="005F0FB0" w:rsidP="005F0FB0">
            <w:pPr>
              <w:spacing w:after="0" w:line="259" w:lineRule="auto"/>
              <w:ind w:left="119" w:firstLine="0"/>
            </w:pPr>
            <w:r>
              <w:rPr>
                <w:sz w:val="22"/>
              </w:rPr>
              <w:t xml:space="preserve"> </w:t>
            </w:r>
          </w:p>
        </w:tc>
        <w:tc>
          <w:tcPr>
            <w:tcW w:w="2494" w:type="dxa"/>
            <w:gridSpan w:val="2"/>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108" w:right="36" w:firstLine="0"/>
            </w:pPr>
            <w:r>
              <w:rPr>
                <w:sz w:val="22"/>
              </w:rPr>
              <w:t xml:space="preserve">Students to be encouraged to actively  participate in learning and to maintain own equipment and clothing to an expected level for the course </w:t>
            </w:r>
          </w:p>
        </w:tc>
        <w:tc>
          <w:tcPr>
            <w:tcW w:w="1844"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125" w:right="264" w:firstLine="0"/>
            </w:pPr>
            <w:r>
              <w:rPr>
                <w:sz w:val="22"/>
              </w:rPr>
              <w:t xml:space="preserve">MF to identify vocational providers and liaise to enable the best outcomes for all students. KT to maintain the SLAs. </w:t>
            </w:r>
          </w:p>
        </w:tc>
        <w:tc>
          <w:tcPr>
            <w:tcW w:w="1824"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108" w:firstLine="0"/>
            </w:pPr>
            <w:r>
              <w:rPr>
                <w:sz w:val="22"/>
              </w:rPr>
              <w:t xml:space="preserve">termly </w:t>
            </w:r>
          </w:p>
        </w:tc>
        <w:tc>
          <w:tcPr>
            <w:tcW w:w="3434" w:type="dxa"/>
            <w:tcBorders>
              <w:top w:val="single" w:sz="4" w:space="0" w:color="000000"/>
              <w:left w:val="single" w:sz="4" w:space="0" w:color="000000"/>
              <w:bottom w:val="single" w:sz="4" w:space="0" w:color="000000"/>
              <w:right w:val="single" w:sz="4" w:space="0" w:color="000000"/>
            </w:tcBorders>
          </w:tcPr>
          <w:p w:rsidR="005F0FB0" w:rsidRPr="00EB06C1" w:rsidRDefault="005F0FB0" w:rsidP="007965D2">
            <w:pPr>
              <w:rPr>
                <w:sz w:val="22"/>
                <w:highlight w:val="yellow"/>
              </w:rPr>
            </w:pPr>
            <w:r w:rsidRPr="00EB06C1">
              <w:rPr>
                <w:sz w:val="22"/>
              </w:rPr>
              <w:t xml:space="preserve">All PPG students accessed some form of vocational or alternative provision. Accessing these types of provision have enabled </w:t>
            </w:r>
            <w:r w:rsidR="00776DD6">
              <w:rPr>
                <w:sz w:val="22"/>
              </w:rPr>
              <w:t xml:space="preserve">all </w:t>
            </w:r>
            <w:r w:rsidRPr="00EB06C1">
              <w:rPr>
                <w:sz w:val="22"/>
              </w:rPr>
              <w:t>our year 11 leavers to</w:t>
            </w:r>
            <w:r w:rsidR="00EB06C1">
              <w:rPr>
                <w:sz w:val="22"/>
              </w:rPr>
              <w:t xml:space="preserve"> have </w:t>
            </w:r>
            <w:r w:rsidR="007965D2">
              <w:rPr>
                <w:sz w:val="22"/>
              </w:rPr>
              <w:t>a clear Post 16 destination</w:t>
            </w:r>
            <w:r w:rsidRPr="00EB06C1">
              <w:rPr>
                <w:sz w:val="22"/>
              </w:rPr>
              <w:t>.</w:t>
            </w:r>
          </w:p>
        </w:tc>
      </w:tr>
      <w:tr w:rsidR="005F0FB0" w:rsidTr="005F0FB0">
        <w:trPr>
          <w:trHeight w:val="2158"/>
        </w:trPr>
        <w:tc>
          <w:tcPr>
            <w:tcW w:w="2054"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107" w:right="89" w:firstLine="0"/>
            </w:pPr>
            <w:r>
              <w:rPr>
                <w:sz w:val="22"/>
              </w:rPr>
              <w:t xml:space="preserve">Pupil premium students to receive appropriate support for their SEND needs </w:t>
            </w:r>
          </w:p>
        </w:tc>
        <w:tc>
          <w:tcPr>
            <w:tcW w:w="2090" w:type="dxa"/>
            <w:tcBorders>
              <w:top w:val="single" w:sz="4" w:space="0" w:color="000000"/>
              <w:left w:val="single" w:sz="4" w:space="0" w:color="000000"/>
              <w:bottom w:val="single" w:sz="4" w:space="0" w:color="000000"/>
              <w:right w:val="single" w:sz="4" w:space="0" w:color="000000"/>
            </w:tcBorders>
          </w:tcPr>
          <w:p w:rsidR="00EB06C1" w:rsidRDefault="005F0FB0" w:rsidP="00521A96">
            <w:pPr>
              <w:spacing w:after="0" w:line="239" w:lineRule="auto"/>
              <w:ind w:left="114" w:right="158" w:firstLine="0"/>
              <w:rPr>
                <w:sz w:val="22"/>
              </w:rPr>
            </w:pPr>
            <w:r>
              <w:rPr>
                <w:sz w:val="22"/>
              </w:rPr>
              <w:t xml:space="preserve">Referrals </w:t>
            </w:r>
          </w:p>
          <w:p w:rsidR="005F0FB0" w:rsidRDefault="00521A96" w:rsidP="00521A96">
            <w:pPr>
              <w:spacing w:after="0" w:line="239" w:lineRule="auto"/>
              <w:ind w:left="114" w:right="158" w:firstLine="0"/>
            </w:pPr>
            <w:r>
              <w:rPr>
                <w:sz w:val="22"/>
              </w:rPr>
              <w:t xml:space="preserve">To </w:t>
            </w:r>
            <w:r w:rsidR="005F0FB0">
              <w:rPr>
                <w:sz w:val="22"/>
              </w:rPr>
              <w:t>educational psychologist</w:t>
            </w:r>
            <w:r w:rsidR="00EB06C1">
              <w:rPr>
                <w:sz w:val="22"/>
              </w:rPr>
              <w:t xml:space="preserve"> </w:t>
            </w:r>
            <w:r w:rsidR="005F0FB0">
              <w:rPr>
                <w:sz w:val="22"/>
              </w:rPr>
              <w:t xml:space="preserve">(EP) , </w:t>
            </w:r>
            <w:r>
              <w:rPr>
                <w:sz w:val="22"/>
              </w:rPr>
              <w:t>specialist teachers, NHS</w:t>
            </w:r>
            <w:r w:rsidR="005F0FB0">
              <w:rPr>
                <w:sz w:val="22"/>
              </w:rPr>
              <w:t xml:space="preserve"> </w:t>
            </w:r>
          </w:p>
          <w:p w:rsidR="005F0FB0" w:rsidRDefault="005F0FB0" w:rsidP="00521A96">
            <w:pPr>
              <w:spacing w:after="0" w:line="259" w:lineRule="auto"/>
              <w:ind w:left="114" w:firstLine="0"/>
            </w:pPr>
            <w:r>
              <w:rPr>
                <w:sz w:val="22"/>
              </w:rPr>
              <w:t xml:space="preserve">IEPs </w:t>
            </w:r>
          </w:p>
          <w:p w:rsidR="005F0FB0" w:rsidRDefault="005F0FB0" w:rsidP="00521A96">
            <w:pPr>
              <w:spacing w:after="0" w:line="259" w:lineRule="auto"/>
              <w:ind w:left="114" w:firstLine="0"/>
            </w:pPr>
            <w:r>
              <w:rPr>
                <w:sz w:val="22"/>
              </w:rPr>
              <w:t xml:space="preserve">Targeted support coaching </w:t>
            </w:r>
          </w:p>
        </w:tc>
        <w:tc>
          <w:tcPr>
            <w:tcW w:w="1848" w:type="dxa"/>
            <w:tcBorders>
              <w:top w:val="single" w:sz="4" w:space="0" w:color="000000"/>
              <w:left w:val="single" w:sz="4" w:space="0" w:color="000000"/>
              <w:bottom w:val="single" w:sz="4" w:space="0" w:color="000000"/>
              <w:right w:val="single" w:sz="4" w:space="0" w:color="000000"/>
            </w:tcBorders>
          </w:tcPr>
          <w:p w:rsidR="005F0FB0" w:rsidRDefault="00872135" w:rsidP="005F0FB0">
            <w:pPr>
              <w:spacing w:after="0" w:line="259" w:lineRule="auto"/>
              <w:ind w:left="119" w:firstLine="0"/>
            </w:pPr>
            <w:r>
              <w:rPr>
                <w:sz w:val="22"/>
              </w:rPr>
              <w:t>IEP reviews, progress data, other professionals review documents</w:t>
            </w:r>
          </w:p>
        </w:tc>
        <w:tc>
          <w:tcPr>
            <w:tcW w:w="2494" w:type="dxa"/>
            <w:gridSpan w:val="2"/>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39" w:lineRule="auto"/>
              <w:ind w:left="108" w:firstLine="0"/>
            </w:pPr>
            <w:r>
              <w:rPr>
                <w:sz w:val="22"/>
              </w:rPr>
              <w:t xml:space="preserve">Students to receive targeted in class or timetabled out of class provision </w:t>
            </w:r>
          </w:p>
          <w:p w:rsidR="005F0FB0" w:rsidRDefault="005F0FB0" w:rsidP="005F0FB0">
            <w:pPr>
              <w:spacing w:after="0" w:line="239" w:lineRule="auto"/>
              <w:ind w:left="108" w:right="1" w:firstLine="0"/>
            </w:pPr>
            <w:r>
              <w:rPr>
                <w:sz w:val="22"/>
              </w:rPr>
              <w:t xml:space="preserve">Referrals </w:t>
            </w:r>
          </w:p>
          <w:p w:rsidR="005F0FB0" w:rsidRDefault="005F0FB0" w:rsidP="005F0FB0">
            <w:pPr>
              <w:spacing w:after="0" w:line="259" w:lineRule="auto"/>
              <w:ind w:left="108" w:right="31" w:firstLine="0"/>
            </w:pPr>
            <w:r>
              <w:rPr>
                <w:sz w:val="22"/>
              </w:rPr>
              <w:t xml:space="preserve">Careful monitoring and </w:t>
            </w:r>
            <w:proofErr w:type="spellStart"/>
            <w:r>
              <w:rPr>
                <w:sz w:val="22"/>
              </w:rPr>
              <w:t>up dating</w:t>
            </w:r>
            <w:proofErr w:type="spellEnd"/>
            <w:r>
              <w:rPr>
                <w:sz w:val="22"/>
              </w:rPr>
              <w:t xml:space="preserve"> of IEPs </w:t>
            </w:r>
          </w:p>
        </w:tc>
        <w:tc>
          <w:tcPr>
            <w:tcW w:w="1844"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39" w:lineRule="auto"/>
              <w:ind w:left="125" w:firstLine="0"/>
            </w:pPr>
            <w:r>
              <w:rPr>
                <w:sz w:val="22"/>
              </w:rPr>
              <w:t xml:space="preserve">BH to oversee all SEND students </w:t>
            </w:r>
          </w:p>
          <w:p w:rsidR="005F0FB0" w:rsidRDefault="005F0FB0" w:rsidP="005F0FB0">
            <w:pPr>
              <w:spacing w:after="0" w:line="259" w:lineRule="auto"/>
              <w:ind w:left="125" w:right="14" w:firstLine="0"/>
            </w:pPr>
            <w:proofErr w:type="gramStart"/>
            <w:r>
              <w:rPr>
                <w:sz w:val="22"/>
              </w:rPr>
              <w:t>with</w:t>
            </w:r>
            <w:proofErr w:type="gramEnd"/>
            <w:r>
              <w:rPr>
                <w:sz w:val="22"/>
              </w:rPr>
              <w:t xml:space="preserve"> all staff taking day to day ownership of </w:t>
            </w:r>
            <w:proofErr w:type="spellStart"/>
            <w:r>
              <w:rPr>
                <w:sz w:val="22"/>
              </w:rPr>
              <w:t>individuals</w:t>
            </w:r>
            <w:proofErr w:type="spellEnd"/>
            <w:r>
              <w:rPr>
                <w:sz w:val="22"/>
              </w:rPr>
              <w:t xml:space="preserve"> needs. </w:t>
            </w:r>
          </w:p>
        </w:tc>
        <w:tc>
          <w:tcPr>
            <w:tcW w:w="1824"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108" w:firstLine="0"/>
            </w:pPr>
            <w:r>
              <w:rPr>
                <w:sz w:val="22"/>
              </w:rPr>
              <w:t xml:space="preserve">Half termly </w:t>
            </w:r>
          </w:p>
        </w:tc>
        <w:tc>
          <w:tcPr>
            <w:tcW w:w="3434" w:type="dxa"/>
            <w:tcBorders>
              <w:top w:val="single" w:sz="4" w:space="0" w:color="000000"/>
              <w:left w:val="single" w:sz="4" w:space="0" w:color="000000"/>
              <w:bottom w:val="single" w:sz="4" w:space="0" w:color="000000"/>
              <w:right w:val="single" w:sz="4" w:space="0" w:color="000000"/>
            </w:tcBorders>
          </w:tcPr>
          <w:p w:rsidR="00872135" w:rsidRDefault="00872135" w:rsidP="005F0FB0">
            <w:pPr>
              <w:spacing w:after="0" w:line="259" w:lineRule="auto"/>
              <w:ind w:left="108" w:firstLine="0"/>
              <w:rPr>
                <w:sz w:val="22"/>
              </w:rPr>
            </w:pPr>
            <w:r>
              <w:rPr>
                <w:sz w:val="22"/>
              </w:rPr>
              <w:t xml:space="preserve"> </w:t>
            </w:r>
            <w:r w:rsidR="005F0FB0" w:rsidRPr="00EB06C1">
              <w:rPr>
                <w:sz w:val="22"/>
              </w:rPr>
              <w:t>PPG students received targeted support to meet their individual needs with this monitored for impact through their individual learning plans</w:t>
            </w:r>
          </w:p>
          <w:p w:rsidR="005F0FB0" w:rsidRDefault="005F0FB0" w:rsidP="00872135">
            <w:pPr>
              <w:spacing w:after="0" w:line="259" w:lineRule="auto"/>
              <w:ind w:left="108" w:firstLine="0"/>
              <w:rPr>
                <w:sz w:val="22"/>
              </w:rPr>
            </w:pPr>
            <w:r w:rsidRPr="00EB06C1">
              <w:rPr>
                <w:sz w:val="22"/>
              </w:rPr>
              <w:t xml:space="preserve"> In addition to this, where appropriate, PPG students </w:t>
            </w:r>
            <w:r w:rsidR="00872135">
              <w:rPr>
                <w:sz w:val="22"/>
              </w:rPr>
              <w:t>also accessed multi agency support and targeted intervention programmes implemented</w:t>
            </w:r>
            <w:r w:rsidRPr="00EB06C1">
              <w:rPr>
                <w:sz w:val="22"/>
              </w:rPr>
              <w:t xml:space="preserve">. </w:t>
            </w:r>
          </w:p>
          <w:p w:rsidR="00872135" w:rsidRPr="00EB06C1" w:rsidRDefault="00872135" w:rsidP="00872135">
            <w:pPr>
              <w:spacing w:after="0" w:line="259" w:lineRule="auto"/>
              <w:ind w:left="0" w:firstLine="0"/>
              <w:rPr>
                <w:sz w:val="22"/>
              </w:rPr>
            </w:pPr>
          </w:p>
        </w:tc>
      </w:tr>
    </w:tbl>
    <w:p w:rsidR="005B5132" w:rsidRDefault="005F0FB0">
      <w:pPr>
        <w:spacing w:after="0" w:line="259" w:lineRule="auto"/>
        <w:ind w:left="0" w:firstLine="0"/>
        <w:jc w:val="both"/>
      </w:pPr>
      <w:r>
        <w:rPr>
          <w:sz w:val="22"/>
        </w:rPr>
        <w:t xml:space="preserve"> </w:t>
      </w:r>
    </w:p>
    <w:tbl>
      <w:tblPr>
        <w:tblStyle w:val="TableGrid"/>
        <w:tblW w:w="15304" w:type="dxa"/>
        <w:tblInd w:w="6" w:type="dxa"/>
        <w:tblCellMar>
          <w:top w:w="47" w:type="dxa"/>
          <w:left w:w="107" w:type="dxa"/>
          <w:right w:w="58" w:type="dxa"/>
        </w:tblCellMar>
        <w:tblLook w:val="04A0" w:firstRow="1" w:lastRow="0" w:firstColumn="1" w:lastColumn="0" w:noHBand="0" w:noVBand="1"/>
      </w:tblPr>
      <w:tblGrid>
        <w:gridCol w:w="2060"/>
        <w:gridCol w:w="2095"/>
        <w:gridCol w:w="1837"/>
        <w:gridCol w:w="2509"/>
        <w:gridCol w:w="1828"/>
        <w:gridCol w:w="1824"/>
        <w:gridCol w:w="3151"/>
      </w:tblGrid>
      <w:tr w:rsidR="005B5132" w:rsidTr="005F0FB0">
        <w:trPr>
          <w:trHeight w:val="277"/>
        </w:trPr>
        <w:tc>
          <w:tcPr>
            <w:tcW w:w="12153" w:type="dxa"/>
            <w:gridSpan w:val="6"/>
            <w:tcBorders>
              <w:top w:val="single" w:sz="4" w:space="0" w:color="000000"/>
              <w:left w:val="single" w:sz="4" w:space="0" w:color="000000"/>
              <w:bottom w:val="single" w:sz="4" w:space="0" w:color="000000"/>
              <w:right w:val="single" w:sz="4" w:space="0" w:color="000000"/>
            </w:tcBorders>
            <w:shd w:val="clear" w:color="auto" w:fill="CC99FF"/>
          </w:tcPr>
          <w:p w:rsidR="005B5132" w:rsidRDefault="005F0FB0">
            <w:pPr>
              <w:spacing w:after="0" w:line="259" w:lineRule="auto"/>
              <w:ind w:left="0" w:firstLine="0"/>
            </w:pPr>
            <w:r>
              <w:rPr>
                <w:sz w:val="22"/>
              </w:rPr>
              <w:t xml:space="preserve">Other approaches </w:t>
            </w:r>
          </w:p>
        </w:tc>
        <w:tc>
          <w:tcPr>
            <w:tcW w:w="3151" w:type="dxa"/>
            <w:tcBorders>
              <w:top w:val="single" w:sz="4" w:space="0" w:color="000000"/>
              <w:left w:val="single" w:sz="4" w:space="0" w:color="000000"/>
              <w:bottom w:val="single" w:sz="4" w:space="0" w:color="000000"/>
              <w:right w:val="single" w:sz="4" w:space="0" w:color="000000"/>
            </w:tcBorders>
            <w:shd w:val="clear" w:color="auto" w:fill="CC99FF"/>
          </w:tcPr>
          <w:p w:rsidR="005B5132" w:rsidRDefault="005F0FB0">
            <w:pPr>
              <w:spacing w:after="0" w:line="259" w:lineRule="auto"/>
              <w:ind w:left="1" w:firstLine="0"/>
            </w:pPr>
            <w:r>
              <w:rPr>
                <w:sz w:val="22"/>
              </w:rPr>
              <w:t xml:space="preserve"> </w:t>
            </w:r>
          </w:p>
        </w:tc>
      </w:tr>
      <w:tr w:rsidR="005B5132" w:rsidTr="005F0FB0">
        <w:trPr>
          <w:trHeight w:val="546"/>
        </w:trPr>
        <w:tc>
          <w:tcPr>
            <w:tcW w:w="2060"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0" w:firstLine="0"/>
            </w:pPr>
            <w:r>
              <w:rPr>
                <w:sz w:val="22"/>
              </w:rPr>
              <w:t xml:space="preserve">Desired outcome </w:t>
            </w:r>
          </w:p>
        </w:tc>
        <w:tc>
          <w:tcPr>
            <w:tcW w:w="2095"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 w:firstLine="0"/>
            </w:pPr>
            <w:r>
              <w:rPr>
                <w:sz w:val="22"/>
              </w:rPr>
              <w:t xml:space="preserve">Approach </w:t>
            </w:r>
          </w:p>
        </w:tc>
        <w:tc>
          <w:tcPr>
            <w:tcW w:w="1837"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 w:firstLine="0"/>
            </w:pPr>
            <w:r>
              <w:rPr>
                <w:sz w:val="22"/>
              </w:rPr>
              <w:t xml:space="preserve">Evidence and rationale </w:t>
            </w:r>
          </w:p>
        </w:tc>
        <w:tc>
          <w:tcPr>
            <w:tcW w:w="2509"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 w:firstLine="0"/>
            </w:pPr>
            <w:r>
              <w:rPr>
                <w:sz w:val="22"/>
              </w:rPr>
              <w:t xml:space="preserve">Implementation strategy  </w:t>
            </w:r>
          </w:p>
        </w:tc>
        <w:tc>
          <w:tcPr>
            <w:tcW w:w="1828"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2" w:firstLine="0"/>
            </w:pPr>
            <w:r>
              <w:rPr>
                <w:sz w:val="22"/>
              </w:rPr>
              <w:t xml:space="preserve">Staff lead </w:t>
            </w:r>
          </w:p>
        </w:tc>
        <w:tc>
          <w:tcPr>
            <w:tcW w:w="1824"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 w:firstLine="0"/>
            </w:pPr>
            <w:r>
              <w:rPr>
                <w:sz w:val="22"/>
              </w:rPr>
              <w:t xml:space="preserve">Date of review </w:t>
            </w:r>
          </w:p>
        </w:tc>
        <w:tc>
          <w:tcPr>
            <w:tcW w:w="3151"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872135">
            <w:pPr>
              <w:spacing w:after="0" w:line="259" w:lineRule="auto"/>
              <w:ind w:left="1" w:firstLine="0"/>
            </w:pPr>
            <w:r>
              <w:rPr>
                <w:sz w:val="22"/>
              </w:rPr>
              <w:t>Impact July 2021</w:t>
            </w:r>
          </w:p>
        </w:tc>
      </w:tr>
      <w:tr w:rsidR="005F0FB0" w:rsidTr="005F0FB0">
        <w:trPr>
          <w:trHeight w:val="2697"/>
        </w:trPr>
        <w:tc>
          <w:tcPr>
            <w:tcW w:w="2060"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0" w:firstLine="0"/>
            </w:pPr>
            <w:r>
              <w:rPr>
                <w:sz w:val="22"/>
              </w:rPr>
              <w:t xml:space="preserve">Pupil premium students to have the opportunity to access trips directly linked to subjects or in-line with the behaviour for learning policy </w:t>
            </w:r>
          </w:p>
        </w:tc>
        <w:tc>
          <w:tcPr>
            <w:tcW w:w="2095"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1" w:right="7" w:firstLine="0"/>
            </w:pPr>
            <w:r>
              <w:rPr>
                <w:sz w:val="22"/>
              </w:rPr>
              <w:t xml:space="preserve">Reduction in costs for students. Experiences to enrich learning and opportunities within the wider community </w:t>
            </w:r>
          </w:p>
        </w:tc>
        <w:tc>
          <w:tcPr>
            <w:tcW w:w="1837"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1" w:right="11" w:firstLine="0"/>
            </w:pPr>
            <w:r>
              <w:rPr>
                <w:sz w:val="22"/>
              </w:rPr>
              <w:t xml:space="preserve">students from disadvantaged families often are unable to fund schools trips and therefore miss out on quality learning experiences </w:t>
            </w:r>
          </w:p>
        </w:tc>
        <w:tc>
          <w:tcPr>
            <w:tcW w:w="2509"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39" w:lineRule="auto"/>
              <w:ind w:left="1" w:firstLine="0"/>
            </w:pPr>
            <w:r>
              <w:rPr>
                <w:sz w:val="22"/>
              </w:rPr>
              <w:t xml:space="preserve">Reduction of school trip costs </w:t>
            </w:r>
          </w:p>
          <w:p w:rsidR="005F0FB0" w:rsidRDefault="005F0FB0" w:rsidP="005F0FB0">
            <w:pPr>
              <w:spacing w:after="0" w:line="259" w:lineRule="auto"/>
              <w:ind w:left="1" w:firstLine="0"/>
            </w:pPr>
            <w:r>
              <w:rPr>
                <w:sz w:val="22"/>
              </w:rPr>
              <w:t xml:space="preserve">Referrals for specific </w:t>
            </w:r>
          </w:p>
          <w:p w:rsidR="005F0FB0" w:rsidRDefault="005F0FB0" w:rsidP="005F0FB0">
            <w:pPr>
              <w:spacing w:after="0" w:line="259" w:lineRule="auto"/>
              <w:ind w:left="1" w:firstLine="0"/>
            </w:pPr>
            <w:r>
              <w:rPr>
                <w:sz w:val="22"/>
              </w:rPr>
              <w:t xml:space="preserve">course i.e. horse course </w:t>
            </w:r>
          </w:p>
          <w:p w:rsidR="005F0FB0" w:rsidRDefault="005F0FB0" w:rsidP="005F0FB0">
            <w:pPr>
              <w:spacing w:after="0" w:line="259" w:lineRule="auto"/>
              <w:ind w:left="1" w:firstLine="0"/>
            </w:pPr>
            <w:r>
              <w:rPr>
                <w:sz w:val="22"/>
              </w:rPr>
              <w:t xml:space="preserve"> </w:t>
            </w:r>
          </w:p>
          <w:p w:rsidR="005F0FB0" w:rsidRDefault="005F0FB0" w:rsidP="00872135">
            <w:pPr>
              <w:spacing w:after="0" w:line="259" w:lineRule="auto"/>
              <w:ind w:left="1" w:right="20" w:firstLine="0"/>
            </w:pPr>
            <w:r>
              <w:rPr>
                <w:sz w:val="22"/>
              </w:rPr>
              <w:t>End of term trip paid for all PP</w:t>
            </w:r>
            <w:r w:rsidR="00EB06C1">
              <w:rPr>
                <w:sz w:val="22"/>
              </w:rPr>
              <w:t>G</w:t>
            </w:r>
            <w:r>
              <w:rPr>
                <w:sz w:val="22"/>
              </w:rPr>
              <w:t xml:space="preserve"> and LAC students </w:t>
            </w:r>
          </w:p>
        </w:tc>
        <w:tc>
          <w:tcPr>
            <w:tcW w:w="1828"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1" w:line="239" w:lineRule="auto"/>
              <w:ind w:left="2" w:right="29" w:firstLine="0"/>
            </w:pPr>
            <w:r>
              <w:rPr>
                <w:sz w:val="22"/>
              </w:rPr>
              <w:t xml:space="preserve">MF to oversee budget and monitor activities identified by staff. </w:t>
            </w:r>
          </w:p>
          <w:p w:rsidR="005F0FB0" w:rsidRDefault="005F0FB0" w:rsidP="005F0FB0">
            <w:pPr>
              <w:spacing w:after="0" w:line="259" w:lineRule="auto"/>
              <w:ind w:left="2" w:firstLine="0"/>
            </w:pPr>
            <w:r>
              <w:rPr>
                <w:sz w:val="22"/>
              </w:rPr>
              <w:t xml:space="preserve">KC and MF to oversee risk assessments  </w:t>
            </w:r>
          </w:p>
        </w:tc>
        <w:tc>
          <w:tcPr>
            <w:tcW w:w="1824"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1" w:firstLine="0"/>
            </w:pPr>
            <w:r>
              <w:rPr>
                <w:sz w:val="22"/>
              </w:rPr>
              <w:t xml:space="preserve">termly </w:t>
            </w:r>
          </w:p>
        </w:tc>
        <w:tc>
          <w:tcPr>
            <w:tcW w:w="3151" w:type="dxa"/>
            <w:tcBorders>
              <w:top w:val="single" w:sz="4" w:space="0" w:color="000000"/>
              <w:left w:val="single" w:sz="4" w:space="0" w:color="000000"/>
              <w:bottom w:val="single" w:sz="4" w:space="0" w:color="000000"/>
              <w:right w:val="single" w:sz="4" w:space="0" w:color="000000"/>
            </w:tcBorders>
          </w:tcPr>
          <w:p w:rsidR="005F0FB0" w:rsidRDefault="00872135" w:rsidP="005F0FB0">
            <w:r>
              <w:t>Due to COVID restrictions the enrichment opportunities were greatly reduced.  Many of the providers usually accessed were unable to operate.</w:t>
            </w:r>
          </w:p>
          <w:p w:rsidR="00872135" w:rsidRDefault="00872135" w:rsidP="005F0FB0">
            <w:r>
              <w:t>All PPG students did however access enrichment activities allowed within the COVID guidelines.  All students respond positively to these oppor</w:t>
            </w:r>
            <w:r w:rsidR="00717DED">
              <w:t>t</w:t>
            </w:r>
            <w:r>
              <w:t>uni</w:t>
            </w:r>
            <w:r w:rsidR="00717DED">
              <w:t>ti</w:t>
            </w:r>
            <w:r>
              <w:t xml:space="preserve">es which can be seen through the behaviour for learning statuses. </w:t>
            </w:r>
          </w:p>
        </w:tc>
      </w:tr>
      <w:tr w:rsidR="005F0FB0" w:rsidTr="005F0FB0">
        <w:trPr>
          <w:trHeight w:val="3771"/>
        </w:trPr>
        <w:tc>
          <w:tcPr>
            <w:tcW w:w="2060" w:type="dxa"/>
            <w:tcBorders>
              <w:top w:val="single" w:sz="4" w:space="0" w:color="000000"/>
              <w:left w:val="single" w:sz="4" w:space="0" w:color="000000"/>
              <w:bottom w:val="single" w:sz="4" w:space="0" w:color="000000"/>
              <w:right w:val="single" w:sz="4" w:space="0" w:color="000000"/>
            </w:tcBorders>
          </w:tcPr>
          <w:p w:rsidR="00717DED" w:rsidRDefault="005F0FB0" w:rsidP="00717DED">
            <w:pPr>
              <w:spacing w:after="0" w:line="239" w:lineRule="auto"/>
              <w:ind w:left="0" w:firstLine="0"/>
            </w:pPr>
            <w:r>
              <w:rPr>
                <w:sz w:val="22"/>
              </w:rPr>
              <w:t xml:space="preserve">Pupil premium students to improve attendance from starting point </w:t>
            </w:r>
          </w:p>
          <w:p w:rsidR="005F0FB0" w:rsidRDefault="005F0FB0" w:rsidP="005F0FB0">
            <w:pPr>
              <w:spacing w:after="0" w:line="259" w:lineRule="auto"/>
              <w:ind w:left="0" w:firstLine="0"/>
            </w:pPr>
          </w:p>
        </w:tc>
        <w:tc>
          <w:tcPr>
            <w:tcW w:w="2095"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1" w:firstLine="0"/>
            </w:pPr>
            <w:r>
              <w:rPr>
                <w:sz w:val="22"/>
              </w:rPr>
              <w:t xml:space="preserve">Early intervention from pastoral mentor support. Taxi’s, regular reviews, fast track system,   </w:t>
            </w:r>
          </w:p>
        </w:tc>
        <w:tc>
          <w:tcPr>
            <w:tcW w:w="1837"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39" w:lineRule="auto"/>
              <w:ind w:left="1" w:right="18" w:firstLine="0"/>
            </w:pPr>
            <w:r>
              <w:rPr>
                <w:sz w:val="22"/>
              </w:rPr>
              <w:t xml:space="preserve">Students attendance is core to learning and progress; no attendance no learning. </w:t>
            </w:r>
          </w:p>
          <w:p w:rsidR="005F0FB0" w:rsidRDefault="005F0FB0" w:rsidP="005F0FB0">
            <w:pPr>
              <w:spacing w:after="0" w:line="239" w:lineRule="auto"/>
              <w:ind w:left="1" w:right="25" w:firstLine="0"/>
            </w:pPr>
            <w:r>
              <w:rPr>
                <w:sz w:val="22"/>
              </w:rPr>
              <w:t xml:space="preserve">Students living an extended distance from centre who find it </w:t>
            </w:r>
          </w:p>
          <w:p w:rsidR="005F0FB0" w:rsidRDefault="005F0FB0" w:rsidP="005F0FB0">
            <w:pPr>
              <w:spacing w:after="0" w:line="259" w:lineRule="auto"/>
              <w:ind w:left="1" w:firstLine="0"/>
            </w:pPr>
            <w:proofErr w:type="gramStart"/>
            <w:r>
              <w:rPr>
                <w:sz w:val="22"/>
              </w:rPr>
              <w:t>difficult</w:t>
            </w:r>
            <w:proofErr w:type="gramEnd"/>
            <w:r>
              <w:rPr>
                <w:sz w:val="22"/>
              </w:rPr>
              <w:t xml:space="preserve"> to transport themselves on public transport. </w:t>
            </w:r>
          </w:p>
        </w:tc>
        <w:tc>
          <w:tcPr>
            <w:tcW w:w="2509"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1" w:firstLine="0"/>
            </w:pPr>
            <w:r>
              <w:rPr>
                <w:sz w:val="22"/>
              </w:rPr>
              <w:t xml:space="preserve">Daily taxi’s to be set up for targeted students. Regular reviews and contact with families and professionals to support improving attendance </w:t>
            </w:r>
          </w:p>
        </w:tc>
        <w:tc>
          <w:tcPr>
            <w:tcW w:w="1828"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2" w:firstLine="0"/>
            </w:pPr>
            <w:r>
              <w:rPr>
                <w:sz w:val="22"/>
              </w:rPr>
              <w:t xml:space="preserve">KT to oversee monitoring and fast track process JC to review on regular basis whole school and students attendance and feedback to SLT </w:t>
            </w:r>
          </w:p>
        </w:tc>
        <w:tc>
          <w:tcPr>
            <w:tcW w:w="1824" w:type="dxa"/>
            <w:tcBorders>
              <w:top w:val="single" w:sz="4" w:space="0" w:color="000000"/>
              <w:left w:val="single" w:sz="4" w:space="0" w:color="000000"/>
              <w:bottom w:val="single" w:sz="4" w:space="0" w:color="000000"/>
              <w:right w:val="single" w:sz="4" w:space="0" w:color="000000"/>
            </w:tcBorders>
          </w:tcPr>
          <w:p w:rsidR="005F0FB0" w:rsidRDefault="005F0FB0" w:rsidP="005F0FB0">
            <w:pPr>
              <w:spacing w:after="0" w:line="259" w:lineRule="auto"/>
              <w:ind w:left="1" w:firstLine="0"/>
            </w:pPr>
            <w:r>
              <w:rPr>
                <w:sz w:val="22"/>
              </w:rPr>
              <w:t xml:space="preserve">½ termly </w:t>
            </w:r>
          </w:p>
        </w:tc>
        <w:tc>
          <w:tcPr>
            <w:tcW w:w="3151" w:type="dxa"/>
            <w:tcBorders>
              <w:top w:val="single" w:sz="4" w:space="0" w:color="000000"/>
              <w:left w:val="single" w:sz="4" w:space="0" w:color="000000"/>
              <w:bottom w:val="single" w:sz="4" w:space="0" w:color="000000"/>
              <w:right w:val="single" w:sz="4" w:space="0" w:color="000000"/>
            </w:tcBorders>
          </w:tcPr>
          <w:p w:rsidR="00D62139" w:rsidRDefault="005F0FB0" w:rsidP="00717DED">
            <w:pPr>
              <w:spacing w:after="0" w:line="259" w:lineRule="auto"/>
              <w:ind w:left="1" w:firstLine="0"/>
              <w:rPr>
                <w:sz w:val="22"/>
              </w:rPr>
            </w:pPr>
            <w:r>
              <w:rPr>
                <w:sz w:val="22"/>
              </w:rPr>
              <w:t xml:space="preserve"> </w:t>
            </w:r>
            <w:r w:rsidR="00717DED" w:rsidRPr="00D62139">
              <w:rPr>
                <w:sz w:val="22"/>
              </w:rPr>
              <w:t xml:space="preserve">In line with government guidelines </w:t>
            </w:r>
            <w:r w:rsidR="00D62139" w:rsidRPr="00D62139">
              <w:rPr>
                <w:sz w:val="22"/>
              </w:rPr>
              <w:t>we were open throughout COVID lockdowns to all PPG students.  During this time we monitored attendance in line with Government</w:t>
            </w:r>
            <w:r w:rsidR="00D62139">
              <w:rPr>
                <w:sz w:val="22"/>
              </w:rPr>
              <w:t xml:space="preserve"> guidelines.</w:t>
            </w:r>
          </w:p>
          <w:p w:rsidR="00D62139" w:rsidRDefault="00D62139" w:rsidP="00717DED">
            <w:pPr>
              <w:spacing w:after="0" w:line="259" w:lineRule="auto"/>
              <w:ind w:left="1" w:firstLine="0"/>
              <w:rPr>
                <w:sz w:val="22"/>
              </w:rPr>
            </w:pPr>
          </w:p>
          <w:p w:rsidR="00D62139" w:rsidRDefault="00D62139" w:rsidP="00D62139">
            <w:pPr>
              <w:pStyle w:val="ListParagraph"/>
              <w:numPr>
                <w:ilvl w:val="0"/>
                <w:numId w:val="4"/>
              </w:numPr>
              <w:spacing w:after="0" w:line="259" w:lineRule="auto"/>
              <w:rPr>
                <w:sz w:val="22"/>
              </w:rPr>
            </w:pPr>
            <w:r>
              <w:rPr>
                <w:sz w:val="22"/>
              </w:rPr>
              <w:t>Daily/weekly calls during lockdowns or due to mental health concerns, ragged on weekly basis.</w:t>
            </w:r>
          </w:p>
          <w:p w:rsidR="00D62139" w:rsidRPr="00D62139" w:rsidRDefault="00D62139" w:rsidP="00D62139">
            <w:pPr>
              <w:pStyle w:val="ListParagraph"/>
              <w:numPr>
                <w:ilvl w:val="0"/>
                <w:numId w:val="4"/>
              </w:numPr>
              <w:spacing w:after="0" w:line="259" w:lineRule="auto"/>
              <w:rPr>
                <w:sz w:val="22"/>
              </w:rPr>
            </w:pPr>
            <w:r>
              <w:rPr>
                <w:sz w:val="22"/>
              </w:rPr>
              <w:t>Door step check ins in line with guidelines</w:t>
            </w:r>
          </w:p>
          <w:p w:rsidR="005F0FB0" w:rsidRDefault="00717DED" w:rsidP="00717DED">
            <w:pPr>
              <w:spacing w:after="0" w:line="259" w:lineRule="auto"/>
              <w:ind w:left="1" w:firstLine="0"/>
              <w:rPr>
                <w:sz w:val="22"/>
              </w:rPr>
            </w:pPr>
            <w:r>
              <w:rPr>
                <w:sz w:val="22"/>
              </w:rPr>
              <w:t xml:space="preserve"> </w:t>
            </w:r>
          </w:p>
          <w:p w:rsidR="00776DD6" w:rsidRDefault="00776DD6" w:rsidP="00776DD6">
            <w:pPr>
              <w:spacing w:after="0" w:line="259" w:lineRule="auto"/>
              <w:ind w:left="1" w:firstLine="0"/>
            </w:pPr>
          </w:p>
        </w:tc>
      </w:tr>
    </w:tbl>
    <w:p w:rsidR="005B5132" w:rsidRDefault="005B5132">
      <w:pPr>
        <w:spacing w:after="0" w:line="259" w:lineRule="auto"/>
        <w:ind w:left="-720" w:right="15" w:firstLine="0"/>
      </w:pPr>
    </w:p>
    <w:tbl>
      <w:tblPr>
        <w:tblStyle w:val="TableGrid"/>
        <w:tblW w:w="15307" w:type="dxa"/>
        <w:tblInd w:w="5" w:type="dxa"/>
        <w:tblCellMar>
          <w:top w:w="48" w:type="dxa"/>
          <w:left w:w="108" w:type="dxa"/>
          <w:right w:w="74" w:type="dxa"/>
        </w:tblCellMar>
        <w:tblLook w:val="04A0" w:firstRow="1" w:lastRow="0" w:firstColumn="1" w:lastColumn="0" w:noHBand="0" w:noVBand="1"/>
      </w:tblPr>
      <w:tblGrid>
        <w:gridCol w:w="2062"/>
        <w:gridCol w:w="1897"/>
        <w:gridCol w:w="2268"/>
        <w:gridCol w:w="2277"/>
        <w:gridCol w:w="1827"/>
        <w:gridCol w:w="1824"/>
        <w:gridCol w:w="3152"/>
      </w:tblGrid>
      <w:tr w:rsidR="005B5132" w:rsidTr="00717DED">
        <w:trPr>
          <w:trHeight w:val="5382"/>
        </w:trPr>
        <w:tc>
          <w:tcPr>
            <w:tcW w:w="2062"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Pupil premium students to utilise  appropriate equipment and resources to enable access all aspects of school life </w:t>
            </w:r>
          </w:p>
        </w:tc>
        <w:tc>
          <w:tcPr>
            <w:tcW w:w="1897"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Personal lap tops, glasses, sport clothing, on line learning, revision guides, exam equipment, text books </w:t>
            </w:r>
          </w:p>
        </w:tc>
        <w:tc>
          <w:tcPr>
            <w:tcW w:w="2268"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right="11" w:firstLine="0"/>
            </w:pPr>
            <w:r>
              <w:rPr>
                <w:sz w:val="22"/>
              </w:rPr>
              <w:t xml:space="preserve">Many students attend centre from disadvantaged families who cannot afford the appropriate kit for their children to access sports limiting lifelong skills and qualifications. Some students have addition needs and a personal laptop to use at school helps support all aspects of their learning. </w:t>
            </w:r>
          </w:p>
        </w:tc>
        <w:tc>
          <w:tcPr>
            <w:tcW w:w="2277"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Personal lap tops, appropriate sports equipment, glasses and clothing, text books, revision guides and exam equipment </w:t>
            </w:r>
          </w:p>
        </w:tc>
        <w:tc>
          <w:tcPr>
            <w:tcW w:w="1827"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right="15" w:firstLine="0"/>
            </w:pPr>
            <w:r>
              <w:rPr>
                <w:sz w:val="22"/>
              </w:rPr>
              <w:t xml:space="preserve">SLT to oversee following requests from any staff member </w:t>
            </w:r>
          </w:p>
        </w:tc>
        <w:tc>
          <w:tcPr>
            <w:tcW w:w="1824"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½ termly or as new students join </w:t>
            </w:r>
          </w:p>
        </w:tc>
        <w:tc>
          <w:tcPr>
            <w:tcW w:w="3152" w:type="dxa"/>
            <w:tcBorders>
              <w:top w:val="single" w:sz="4" w:space="0" w:color="000000"/>
              <w:left w:val="single" w:sz="4" w:space="0" w:color="000000"/>
              <w:bottom w:val="single" w:sz="4" w:space="0" w:color="000000"/>
              <w:right w:val="single" w:sz="4" w:space="0" w:color="000000"/>
            </w:tcBorders>
          </w:tcPr>
          <w:p w:rsidR="00295295" w:rsidRPr="00EB06C1" w:rsidRDefault="005F0FB0">
            <w:pPr>
              <w:spacing w:after="0" w:line="259" w:lineRule="auto"/>
              <w:ind w:left="0" w:firstLine="0"/>
              <w:rPr>
                <w:sz w:val="22"/>
              </w:rPr>
            </w:pPr>
            <w:r>
              <w:rPr>
                <w:sz w:val="22"/>
              </w:rPr>
              <w:t xml:space="preserve"> </w:t>
            </w:r>
            <w:r w:rsidRPr="00EB06C1">
              <w:rPr>
                <w:sz w:val="22"/>
              </w:rPr>
              <w:t xml:space="preserve">All Year 11 PPG students </w:t>
            </w:r>
            <w:r w:rsidR="00295295" w:rsidRPr="00EB06C1">
              <w:rPr>
                <w:sz w:val="22"/>
              </w:rPr>
              <w:t>received</w:t>
            </w:r>
            <w:r w:rsidRPr="00EB06C1">
              <w:rPr>
                <w:sz w:val="22"/>
              </w:rPr>
              <w:t xml:space="preserve"> revision guides for all subject areas.  </w:t>
            </w:r>
          </w:p>
          <w:p w:rsidR="005B5132" w:rsidRPr="00EB06C1" w:rsidRDefault="005F0FB0">
            <w:pPr>
              <w:spacing w:after="0" w:line="259" w:lineRule="auto"/>
              <w:ind w:left="0" w:firstLine="0"/>
              <w:rPr>
                <w:sz w:val="22"/>
              </w:rPr>
            </w:pPr>
            <w:r w:rsidRPr="00EB06C1">
              <w:rPr>
                <w:sz w:val="22"/>
              </w:rPr>
              <w:t>In addition to this</w:t>
            </w:r>
            <w:r w:rsidR="00295295" w:rsidRPr="00EB06C1">
              <w:rPr>
                <w:sz w:val="22"/>
              </w:rPr>
              <w:t xml:space="preserve"> PPG students have access to laptops for all subjects as required, enabling to complete work to a high standard and develop skills for adulthood.</w:t>
            </w:r>
          </w:p>
          <w:p w:rsidR="00295295" w:rsidRDefault="00717DED">
            <w:pPr>
              <w:spacing w:after="0" w:line="259" w:lineRule="auto"/>
              <w:ind w:left="0" w:firstLine="0"/>
            </w:pPr>
            <w:r>
              <w:t xml:space="preserve">In addition to this all PPG students who were unable for whatever reason to attend face to face teaching during the COVID lockdowns were supplied with appropriate teaching materials, laptops and </w:t>
            </w:r>
            <w:proofErr w:type="spellStart"/>
            <w:r>
              <w:t>wifi</w:t>
            </w:r>
            <w:proofErr w:type="spellEnd"/>
            <w:r>
              <w:t>.  This enabled all students to have access to teaching and make progress.</w:t>
            </w:r>
          </w:p>
        </w:tc>
      </w:tr>
      <w:tr w:rsidR="005B5132" w:rsidTr="00717DED">
        <w:trPr>
          <w:trHeight w:val="689"/>
        </w:trPr>
        <w:tc>
          <w:tcPr>
            <w:tcW w:w="2062"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right="29" w:firstLine="0"/>
            </w:pPr>
            <w:r>
              <w:rPr>
                <w:sz w:val="22"/>
              </w:rPr>
              <w:t xml:space="preserve">Pupil premium students to be offered access to extra curricula activities within their field of interest </w:t>
            </w:r>
          </w:p>
        </w:tc>
        <w:tc>
          <w:tcPr>
            <w:tcW w:w="1897"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Club membership, equipment </w:t>
            </w:r>
          </w:p>
        </w:tc>
        <w:tc>
          <w:tcPr>
            <w:tcW w:w="2268" w:type="dxa"/>
            <w:tcBorders>
              <w:top w:val="single" w:sz="4" w:space="0" w:color="000000"/>
              <w:left w:val="single" w:sz="4" w:space="0" w:color="000000"/>
              <w:bottom w:val="single" w:sz="4" w:space="0" w:color="000000"/>
              <w:right w:val="single" w:sz="4" w:space="0" w:color="000000"/>
            </w:tcBorders>
          </w:tcPr>
          <w:p w:rsidR="005B5132" w:rsidRDefault="005F0FB0" w:rsidP="00717DED">
            <w:pPr>
              <w:spacing w:after="0" w:line="239" w:lineRule="auto"/>
              <w:ind w:left="0" w:right="147" w:firstLine="0"/>
            </w:pPr>
            <w:r>
              <w:rPr>
                <w:sz w:val="22"/>
              </w:rPr>
              <w:t xml:space="preserve">Many students attend centre from disadvantaged families who cannot afford  to </w:t>
            </w:r>
          </w:p>
          <w:p w:rsidR="005B5132" w:rsidRDefault="005F0FB0" w:rsidP="00717DED">
            <w:pPr>
              <w:spacing w:after="0" w:line="259" w:lineRule="auto"/>
              <w:ind w:left="0" w:firstLine="0"/>
            </w:pPr>
            <w:r>
              <w:rPr>
                <w:sz w:val="22"/>
              </w:rPr>
              <w:t xml:space="preserve">pay for club memberships and equipment to enrich their children’s out of school lives </w:t>
            </w:r>
          </w:p>
        </w:tc>
        <w:tc>
          <w:tcPr>
            <w:tcW w:w="2277"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right="312" w:firstLine="0"/>
              <w:jc w:val="both"/>
            </w:pPr>
            <w:r>
              <w:rPr>
                <w:sz w:val="22"/>
              </w:rPr>
              <w:t xml:space="preserve">Staff to support identification of clubs/ activities  </w:t>
            </w:r>
          </w:p>
        </w:tc>
        <w:tc>
          <w:tcPr>
            <w:tcW w:w="1827"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right="10" w:firstLine="0"/>
            </w:pPr>
            <w:r>
              <w:rPr>
                <w:sz w:val="22"/>
              </w:rPr>
              <w:t xml:space="preserve">SLT to receive requests from staff regarding possible clubs on an individual basis </w:t>
            </w:r>
          </w:p>
        </w:tc>
        <w:tc>
          <w:tcPr>
            <w:tcW w:w="1824"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½ termly </w:t>
            </w:r>
          </w:p>
        </w:tc>
        <w:tc>
          <w:tcPr>
            <w:tcW w:w="3152" w:type="dxa"/>
            <w:tcBorders>
              <w:top w:val="single" w:sz="4" w:space="0" w:color="000000"/>
              <w:left w:val="single" w:sz="4" w:space="0" w:color="000000"/>
              <w:bottom w:val="single" w:sz="4" w:space="0" w:color="000000"/>
              <w:right w:val="single" w:sz="4" w:space="0" w:color="000000"/>
            </w:tcBorders>
          </w:tcPr>
          <w:p w:rsidR="001C18AD" w:rsidRDefault="00717DED" w:rsidP="00891ECA">
            <w:pPr>
              <w:spacing w:after="0" w:line="259" w:lineRule="auto"/>
              <w:ind w:left="0" w:firstLine="0"/>
            </w:pPr>
            <w:r>
              <w:rPr>
                <w:sz w:val="22"/>
              </w:rPr>
              <w:t>Unfortunately due to COVID many grass roots sports clubs were unavailable.  As a result no students were able to access extra curricula activities.</w:t>
            </w:r>
          </w:p>
        </w:tc>
      </w:tr>
    </w:tbl>
    <w:p w:rsidR="005B5132" w:rsidRDefault="005F0FB0">
      <w:pPr>
        <w:spacing w:after="0" w:line="259" w:lineRule="auto"/>
        <w:ind w:left="0" w:firstLine="0"/>
        <w:jc w:val="both"/>
        <w:rPr>
          <w:sz w:val="22"/>
        </w:rPr>
      </w:pPr>
      <w:r>
        <w:rPr>
          <w:sz w:val="22"/>
        </w:rPr>
        <w:t xml:space="preserve"> </w:t>
      </w:r>
    </w:p>
    <w:p w:rsidR="00295295" w:rsidRDefault="00295295">
      <w:pPr>
        <w:spacing w:after="0" w:line="259" w:lineRule="auto"/>
        <w:ind w:left="0" w:firstLine="0"/>
        <w:jc w:val="both"/>
        <w:rPr>
          <w:sz w:val="22"/>
        </w:rPr>
      </w:pPr>
    </w:p>
    <w:p w:rsidR="00295295" w:rsidRDefault="00295295">
      <w:pPr>
        <w:spacing w:after="0" w:line="259" w:lineRule="auto"/>
        <w:ind w:left="0" w:firstLine="0"/>
        <w:jc w:val="both"/>
      </w:pPr>
    </w:p>
    <w:tbl>
      <w:tblPr>
        <w:tblStyle w:val="TableGrid"/>
        <w:tblW w:w="4246" w:type="dxa"/>
        <w:tblInd w:w="6" w:type="dxa"/>
        <w:tblCellMar>
          <w:top w:w="47" w:type="dxa"/>
          <w:left w:w="107" w:type="dxa"/>
          <w:right w:w="115" w:type="dxa"/>
        </w:tblCellMar>
        <w:tblLook w:val="04A0" w:firstRow="1" w:lastRow="0" w:firstColumn="1" w:lastColumn="0" w:noHBand="0" w:noVBand="1"/>
      </w:tblPr>
      <w:tblGrid>
        <w:gridCol w:w="2404"/>
        <w:gridCol w:w="1842"/>
      </w:tblGrid>
      <w:tr w:rsidR="005B5132">
        <w:trPr>
          <w:trHeight w:val="277"/>
        </w:trPr>
        <w:tc>
          <w:tcPr>
            <w:tcW w:w="2404"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0" w:firstLine="0"/>
            </w:pPr>
            <w:r>
              <w:rPr>
                <w:sz w:val="22"/>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E5E5FF"/>
          </w:tcPr>
          <w:p w:rsidR="005B5132" w:rsidRDefault="005F0FB0">
            <w:pPr>
              <w:spacing w:after="0" w:line="259" w:lineRule="auto"/>
              <w:ind w:left="1" w:firstLine="0"/>
            </w:pPr>
            <w:r>
              <w:rPr>
                <w:sz w:val="22"/>
              </w:rPr>
              <w:t xml:space="preserve">Total Cost </w:t>
            </w:r>
          </w:p>
        </w:tc>
      </w:tr>
      <w:tr w:rsidR="005B5132" w:rsidTr="001C18AD">
        <w:trPr>
          <w:trHeight w:val="280"/>
        </w:trPr>
        <w:tc>
          <w:tcPr>
            <w:tcW w:w="2404"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Quality Teaching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B5132" w:rsidRDefault="005F0FB0">
            <w:pPr>
              <w:spacing w:after="0" w:line="259" w:lineRule="auto"/>
              <w:ind w:left="1" w:firstLine="0"/>
            </w:pPr>
            <w:r>
              <w:rPr>
                <w:sz w:val="22"/>
              </w:rPr>
              <w:t xml:space="preserve"> </w:t>
            </w:r>
            <w:r w:rsidR="001C18AD">
              <w:rPr>
                <w:sz w:val="22"/>
              </w:rPr>
              <w:t>12,340</w:t>
            </w:r>
          </w:p>
        </w:tc>
      </w:tr>
      <w:tr w:rsidR="005B5132" w:rsidTr="001C18AD">
        <w:trPr>
          <w:trHeight w:val="278"/>
        </w:trPr>
        <w:tc>
          <w:tcPr>
            <w:tcW w:w="2404"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Targeted Support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B5132" w:rsidRDefault="005F0FB0">
            <w:pPr>
              <w:spacing w:after="0" w:line="259" w:lineRule="auto"/>
              <w:ind w:left="1" w:firstLine="0"/>
            </w:pPr>
            <w:r>
              <w:rPr>
                <w:sz w:val="22"/>
              </w:rPr>
              <w:t xml:space="preserve"> </w:t>
            </w:r>
            <w:r w:rsidR="001C18AD">
              <w:rPr>
                <w:sz w:val="22"/>
              </w:rPr>
              <w:t>19,500</w:t>
            </w:r>
          </w:p>
        </w:tc>
      </w:tr>
      <w:tr w:rsidR="005B5132" w:rsidTr="001C18AD">
        <w:trPr>
          <w:trHeight w:val="278"/>
        </w:trPr>
        <w:tc>
          <w:tcPr>
            <w:tcW w:w="2404"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Other Approaches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B5132" w:rsidRDefault="005F0FB0">
            <w:pPr>
              <w:spacing w:after="0" w:line="259" w:lineRule="auto"/>
              <w:ind w:left="1" w:firstLine="0"/>
            </w:pPr>
            <w:r>
              <w:rPr>
                <w:sz w:val="22"/>
              </w:rPr>
              <w:t xml:space="preserve"> </w:t>
            </w:r>
            <w:r w:rsidR="001C18AD">
              <w:rPr>
                <w:sz w:val="22"/>
              </w:rPr>
              <w:t>5,500</w:t>
            </w:r>
          </w:p>
        </w:tc>
      </w:tr>
    </w:tbl>
    <w:p w:rsidR="005B5132" w:rsidRDefault="005F0FB0">
      <w:pPr>
        <w:spacing w:after="0" w:line="259" w:lineRule="auto"/>
        <w:ind w:left="0" w:firstLine="0"/>
        <w:jc w:val="both"/>
      </w:pPr>
      <w:r>
        <w:rPr>
          <w:sz w:val="22"/>
        </w:rPr>
        <w:t xml:space="preserve"> </w:t>
      </w:r>
    </w:p>
    <w:tbl>
      <w:tblPr>
        <w:tblStyle w:val="TableGrid"/>
        <w:tblW w:w="4248" w:type="dxa"/>
        <w:tblInd w:w="5" w:type="dxa"/>
        <w:tblCellMar>
          <w:top w:w="48" w:type="dxa"/>
          <w:left w:w="108" w:type="dxa"/>
          <w:right w:w="94" w:type="dxa"/>
        </w:tblCellMar>
        <w:tblLook w:val="04A0" w:firstRow="1" w:lastRow="0" w:firstColumn="1" w:lastColumn="0" w:noHBand="0" w:noVBand="1"/>
      </w:tblPr>
      <w:tblGrid>
        <w:gridCol w:w="2405"/>
        <w:gridCol w:w="1843"/>
      </w:tblGrid>
      <w:tr w:rsidR="005B5132" w:rsidTr="001C18AD">
        <w:trPr>
          <w:trHeight w:val="547"/>
        </w:trPr>
        <w:tc>
          <w:tcPr>
            <w:tcW w:w="2405"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Total income from Pupil Premium Grant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B5132" w:rsidRDefault="005F0FB0">
            <w:pPr>
              <w:spacing w:after="0" w:line="259" w:lineRule="auto"/>
              <w:ind w:left="0" w:firstLine="0"/>
            </w:pPr>
            <w:r>
              <w:rPr>
                <w:sz w:val="22"/>
              </w:rPr>
              <w:t xml:space="preserve"> </w:t>
            </w:r>
            <w:r w:rsidR="001C18AD">
              <w:rPr>
                <w:sz w:val="22"/>
              </w:rPr>
              <w:t>23, 875</w:t>
            </w:r>
          </w:p>
        </w:tc>
      </w:tr>
      <w:tr w:rsidR="005B5132">
        <w:trPr>
          <w:trHeight w:val="547"/>
        </w:trPr>
        <w:tc>
          <w:tcPr>
            <w:tcW w:w="2405"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Total expenditure for </w:t>
            </w:r>
          </w:p>
          <w:p w:rsidR="005B5132" w:rsidRDefault="005F0FB0">
            <w:pPr>
              <w:spacing w:after="0" w:line="259" w:lineRule="auto"/>
              <w:ind w:left="0" w:firstLine="0"/>
            </w:pPr>
            <w:r>
              <w:rPr>
                <w:sz w:val="22"/>
              </w:rPr>
              <w:t xml:space="preserve">Pupil Premium Students </w:t>
            </w:r>
          </w:p>
        </w:tc>
        <w:tc>
          <w:tcPr>
            <w:tcW w:w="1843" w:type="dxa"/>
            <w:tcBorders>
              <w:top w:val="single" w:sz="4" w:space="0" w:color="000000"/>
              <w:left w:val="single" w:sz="4" w:space="0" w:color="000000"/>
              <w:bottom w:val="single" w:sz="4" w:space="0" w:color="000000"/>
              <w:right w:val="single" w:sz="4" w:space="0" w:color="000000"/>
            </w:tcBorders>
          </w:tcPr>
          <w:p w:rsidR="005B5132" w:rsidRDefault="005F0FB0">
            <w:pPr>
              <w:spacing w:after="0" w:line="259" w:lineRule="auto"/>
              <w:ind w:left="0" w:firstLine="0"/>
            </w:pPr>
            <w:r>
              <w:rPr>
                <w:sz w:val="22"/>
              </w:rPr>
              <w:t xml:space="preserve"> </w:t>
            </w:r>
            <w:r w:rsidR="001C18AD">
              <w:rPr>
                <w:sz w:val="22"/>
              </w:rPr>
              <w:t>37,340</w:t>
            </w:r>
          </w:p>
        </w:tc>
      </w:tr>
    </w:tbl>
    <w:p w:rsidR="005B5132" w:rsidRDefault="005F0FB0">
      <w:pPr>
        <w:spacing w:after="0" w:line="259" w:lineRule="auto"/>
        <w:ind w:left="0" w:firstLine="0"/>
        <w:jc w:val="both"/>
      </w:pPr>
      <w:r>
        <w:rPr>
          <w:sz w:val="22"/>
        </w:rPr>
        <w:t xml:space="preserve"> </w:t>
      </w:r>
    </w:p>
    <w:sectPr w:rsidR="005B5132">
      <w:headerReference w:type="even" r:id="rId7"/>
      <w:headerReference w:type="default" r:id="rId8"/>
      <w:footerReference w:type="even" r:id="rId9"/>
      <w:footerReference w:type="default" r:id="rId10"/>
      <w:headerReference w:type="first" r:id="rId11"/>
      <w:footerReference w:type="first" r:id="rId12"/>
      <w:pgSz w:w="16838" w:h="11906" w:orient="landscape"/>
      <w:pgMar w:top="1250" w:right="792" w:bottom="1275" w:left="720" w:header="751"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7B" w:rsidRDefault="0034197B">
      <w:pPr>
        <w:spacing w:after="0" w:line="240" w:lineRule="auto"/>
      </w:pPr>
      <w:r>
        <w:separator/>
      </w:r>
    </w:p>
  </w:endnote>
  <w:endnote w:type="continuationSeparator" w:id="0">
    <w:p w:rsidR="0034197B" w:rsidRDefault="0034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7B" w:rsidRDefault="0034197B">
    <w:pPr>
      <w:spacing w:after="0" w:line="259" w:lineRule="auto"/>
      <w:ind w:left="7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34197B" w:rsidRDefault="0034197B">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7B" w:rsidRDefault="0034197B">
    <w:pPr>
      <w:spacing w:after="0" w:line="259" w:lineRule="auto"/>
      <w:ind w:left="76" w:firstLine="0"/>
      <w:jc w:val="center"/>
    </w:pPr>
    <w:r>
      <w:fldChar w:fldCharType="begin"/>
    </w:r>
    <w:r>
      <w:instrText xml:space="preserve"> PAGE   \* MERGEFORMAT </w:instrText>
    </w:r>
    <w:r>
      <w:fldChar w:fldCharType="separate"/>
    </w:r>
    <w:r w:rsidR="006B3160" w:rsidRPr="006B3160">
      <w:rPr>
        <w:noProof/>
        <w:sz w:val="22"/>
      </w:rPr>
      <w:t>5</w:t>
    </w:r>
    <w:r>
      <w:rPr>
        <w:sz w:val="22"/>
      </w:rPr>
      <w:fldChar w:fldCharType="end"/>
    </w:r>
    <w:r>
      <w:rPr>
        <w:sz w:val="22"/>
      </w:rPr>
      <w:t xml:space="preserve"> </w:t>
    </w:r>
  </w:p>
  <w:p w:rsidR="0034197B" w:rsidRDefault="0034197B">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7B" w:rsidRDefault="0034197B">
    <w:pPr>
      <w:spacing w:after="0" w:line="259" w:lineRule="auto"/>
      <w:ind w:left="7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34197B" w:rsidRDefault="0034197B">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7B" w:rsidRDefault="0034197B">
      <w:pPr>
        <w:spacing w:after="0" w:line="240" w:lineRule="auto"/>
      </w:pPr>
      <w:r>
        <w:separator/>
      </w:r>
    </w:p>
  </w:footnote>
  <w:footnote w:type="continuationSeparator" w:id="0">
    <w:p w:rsidR="0034197B" w:rsidRDefault="0034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7B" w:rsidRDefault="0034197B">
    <w:pPr>
      <w:spacing w:after="0" w:line="259" w:lineRule="auto"/>
      <w:ind w:left="0" w:firstLine="0"/>
    </w:pPr>
    <w:r>
      <w:rPr>
        <w:b/>
        <w:color w:val="CCCCFF"/>
        <w:sz w:val="22"/>
      </w:rPr>
      <w:t>COMPASS</w:t>
    </w:r>
    <w:r>
      <w:rPr>
        <w:color w:val="CCCCFF"/>
        <w:sz w:val="22"/>
      </w:rPr>
      <w:t xml:space="preserve"> </w:t>
    </w:r>
    <w:r>
      <w:rPr>
        <w:sz w:val="22"/>
      </w:rPr>
      <w:t xml:space="preserve">Pupil Premium Strategy 2018-19 </w:t>
    </w:r>
  </w:p>
  <w:p w:rsidR="0034197B" w:rsidRDefault="0034197B">
    <w:pPr>
      <w:spacing w:after="0" w:line="259" w:lineRule="auto"/>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7B" w:rsidRDefault="0034197B">
    <w:pPr>
      <w:spacing w:after="0" w:line="259" w:lineRule="auto"/>
      <w:ind w:left="0" w:firstLine="0"/>
    </w:pPr>
    <w:r>
      <w:rPr>
        <w:b/>
        <w:color w:val="CCCCFF"/>
        <w:sz w:val="22"/>
      </w:rPr>
      <w:t>COMPASS</w:t>
    </w:r>
    <w:r>
      <w:rPr>
        <w:color w:val="CCCCFF"/>
        <w:sz w:val="22"/>
      </w:rPr>
      <w:t xml:space="preserve"> </w:t>
    </w:r>
    <w:r>
      <w:rPr>
        <w:sz w:val="22"/>
      </w:rPr>
      <w:t>Pupil Premium Strategy 2020-21</w:t>
    </w:r>
  </w:p>
  <w:p w:rsidR="0034197B" w:rsidRDefault="0034197B">
    <w:pPr>
      <w:spacing w:after="0" w:line="259" w:lineRule="auto"/>
      <w:ind w:lef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7B" w:rsidRDefault="0034197B">
    <w:pPr>
      <w:spacing w:after="0" w:line="259" w:lineRule="auto"/>
      <w:ind w:left="0" w:firstLine="0"/>
    </w:pPr>
    <w:r>
      <w:rPr>
        <w:b/>
        <w:color w:val="CCCCFF"/>
        <w:sz w:val="22"/>
      </w:rPr>
      <w:t>COMPASS</w:t>
    </w:r>
    <w:r>
      <w:rPr>
        <w:color w:val="CCCCFF"/>
        <w:sz w:val="22"/>
      </w:rPr>
      <w:t xml:space="preserve"> </w:t>
    </w:r>
    <w:r>
      <w:rPr>
        <w:sz w:val="22"/>
      </w:rPr>
      <w:t xml:space="preserve">Pupil Premium Strategy 2018-19 </w:t>
    </w:r>
  </w:p>
  <w:p w:rsidR="0034197B" w:rsidRDefault="0034197B">
    <w:pPr>
      <w:spacing w:after="0" w:line="259" w:lineRule="auto"/>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30C13"/>
    <w:multiLevelType w:val="hybridMultilevel"/>
    <w:tmpl w:val="A7C2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5223E"/>
    <w:multiLevelType w:val="hybridMultilevel"/>
    <w:tmpl w:val="9492244A"/>
    <w:lvl w:ilvl="0" w:tplc="93DAB9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225B34">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BCECEE">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AE9AC">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878AC">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FE7398">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2D668">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8C8D98">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04D244">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191A67"/>
    <w:multiLevelType w:val="hybridMultilevel"/>
    <w:tmpl w:val="2EFCE0C2"/>
    <w:lvl w:ilvl="0" w:tplc="3464288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68C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8025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22FE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046A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C209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6613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7A7A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0CA0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17B4018"/>
    <w:multiLevelType w:val="hybridMultilevel"/>
    <w:tmpl w:val="26CCE12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32"/>
    <w:rsid w:val="00095830"/>
    <w:rsid w:val="001C18AD"/>
    <w:rsid w:val="00295295"/>
    <w:rsid w:val="002A60B1"/>
    <w:rsid w:val="0034197B"/>
    <w:rsid w:val="0047110B"/>
    <w:rsid w:val="00521A96"/>
    <w:rsid w:val="005B5132"/>
    <w:rsid w:val="005F0FB0"/>
    <w:rsid w:val="006B3160"/>
    <w:rsid w:val="00717DED"/>
    <w:rsid w:val="00730F1E"/>
    <w:rsid w:val="00776DD6"/>
    <w:rsid w:val="00781A19"/>
    <w:rsid w:val="007965D2"/>
    <w:rsid w:val="008009D7"/>
    <w:rsid w:val="00872135"/>
    <w:rsid w:val="00891ECA"/>
    <w:rsid w:val="00D62139"/>
    <w:rsid w:val="00E302E2"/>
    <w:rsid w:val="00EB06C1"/>
    <w:rsid w:val="00F63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BFEF"/>
  <w15:docId w15:val="{701D68C8-492B-4170-86C1-06621762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21422">
      <w:bodyDiv w:val="1"/>
      <w:marLeft w:val="0"/>
      <w:marRight w:val="0"/>
      <w:marTop w:val="0"/>
      <w:marBottom w:val="0"/>
      <w:divBdr>
        <w:top w:val="none" w:sz="0" w:space="0" w:color="auto"/>
        <w:left w:val="none" w:sz="0" w:space="0" w:color="auto"/>
        <w:bottom w:val="none" w:sz="0" w:space="0" w:color="auto"/>
        <w:right w:val="none" w:sz="0" w:space="0" w:color="auto"/>
      </w:divBdr>
      <w:divsChild>
        <w:div w:id="1553422724">
          <w:marLeft w:val="0"/>
          <w:marRight w:val="0"/>
          <w:marTop w:val="0"/>
          <w:marBottom w:val="0"/>
          <w:divBdr>
            <w:top w:val="none" w:sz="0" w:space="0" w:color="auto"/>
            <w:left w:val="none" w:sz="0" w:space="0" w:color="auto"/>
            <w:bottom w:val="none" w:sz="0" w:space="0" w:color="auto"/>
            <w:right w:val="none" w:sz="0" w:space="0" w:color="auto"/>
          </w:divBdr>
          <w:divsChild>
            <w:div w:id="352463644">
              <w:marLeft w:val="0"/>
              <w:marRight w:val="0"/>
              <w:marTop w:val="0"/>
              <w:marBottom w:val="0"/>
              <w:divBdr>
                <w:top w:val="none" w:sz="0" w:space="0" w:color="auto"/>
                <w:left w:val="none" w:sz="0" w:space="0" w:color="auto"/>
                <w:bottom w:val="none" w:sz="0" w:space="0" w:color="auto"/>
                <w:right w:val="none" w:sz="0" w:space="0" w:color="auto"/>
              </w:divBdr>
              <w:divsChild>
                <w:div w:id="1254120522">
                  <w:marLeft w:val="0"/>
                  <w:marRight w:val="0"/>
                  <w:marTop w:val="0"/>
                  <w:marBottom w:val="0"/>
                  <w:divBdr>
                    <w:top w:val="none" w:sz="0" w:space="0" w:color="auto"/>
                    <w:left w:val="none" w:sz="0" w:space="0" w:color="auto"/>
                    <w:bottom w:val="none" w:sz="0" w:space="0" w:color="auto"/>
                    <w:right w:val="none" w:sz="0" w:space="0" w:color="auto"/>
                  </w:divBdr>
                  <w:divsChild>
                    <w:div w:id="750614979">
                      <w:marLeft w:val="0"/>
                      <w:marRight w:val="0"/>
                      <w:marTop w:val="0"/>
                      <w:marBottom w:val="0"/>
                      <w:divBdr>
                        <w:top w:val="none" w:sz="0" w:space="0" w:color="auto"/>
                        <w:left w:val="none" w:sz="0" w:space="0" w:color="auto"/>
                        <w:bottom w:val="none" w:sz="0" w:space="0" w:color="auto"/>
                        <w:right w:val="none" w:sz="0" w:space="0" w:color="auto"/>
                      </w:divBdr>
                      <w:divsChild>
                        <w:div w:id="952050678">
                          <w:marLeft w:val="0"/>
                          <w:marRight w:val="0"/>
                          <w:marTop w:val="0"/>
                          <w:marBottom w:val="0"/>
                          <w:divBdr>
                            <w:top w:val="none" w:sz="0" w:space="0" w:color="auto"/>
                            <w:left w:val="none" w:sz="0" w:space="0" w:color="auto"/>
                            <w:bottom w:val="none" w:sz="0" w:space="0" w:color="auto"/>
                            <w:right w:val="none" w:sz="0" w:space="0" w:color="auto"/>
                          </w:divBdr>
                          <w:divsChild>
                            <w:div w:id="1360354709">
                              <w:marLeft w:val="0"/>
                              <w:marRight w:val="0"/>
                              <w:marTop w:val="0"/>
                              <w:marBottom w:val="0"/>
                              <w:divBdr>
                                <w:top w:val="none" w:sz="0" w:space="0" w:color="auto"/>
                                <w:left w:val="none" w:sz="0" w:space="0" w:color="auto"/>
                                <w:bottom w:val="none" w:sz="0" w:space="0" w:color="auto"/>
                                <w:right w:val="none" w:sz="0" w:space="0" w:color="auto"/>
                              </w:divBdr>
                              <w:divsChild>
                                <w:div w:id="771822368">
                                  <w:marLeft w:val="0"/>
                                  <w:marRight w:val="0"/>
                                  <w:marTop w:val="0"/>
                                  <w:marBottom w:val="0"/>
                                  <w:divBdr>
                                    <w:top w:val="none" w:sz="0" w:space="0" w:color="auto"/>
                                    <w:left w:val="none" w:sz="0" w:space="0" w:color="auto"/>
                                    <w:bottom w:val="none" w:sz="0" w:space="0" w:color="auto"/>
                                    <w:right w:val="none" w:sz="0" w:space="0" w:color="auto"/>
                                  </w:divBdr>
                                  <w:divsChild>
                                    <w:div w:id="1885630159">
                                      <w:marLeft w:val="0"/>
                                      <w:marRight w:val="0"/>
                                      <w:marTop w:val="0"/>
                                      <w:marBottom w:val="0"/>
                                      <w:divBdr>
                                        <w:top w:val="none" w:sz="0" w:space="0" w:color="auto"/>
                                        <w:left w:val="none" w:sz="0" w:space="0" w:color="auto"/>
                                        <w:bottom w:val="none" w:sz="0" w:space="0" w:color="auto"/>
                                        <w:right w:val="none" w:sz="0" w:space="0" w:color="auto"/>
                                      </w:divBdr>
                                      <w:divsChild>
                                        <w:div w:id="2111505708">
                                          <w:marLeft w:val="0"/>
                                          <w:marRight w:val="0"/>
                                          <w:marTop w:val="0"/>
                                          <w:marBottom w:val="0"/>
                                          <w:divBdr>
                                            <w:top w:val="none" w:sz="0" w:space="0" w:color="auto"/>
                                            <w:left w:val="none" w:sz="0" w:space="0" w:color="auto"/>
                                            <w:bottom w:val="none" w:sz="0" w:space="0" w:color="auto"/>
                                            <w:right w:val="none" w:sz="0" w:space="0" w:color="auto"/>
                                          </w:divBdr>
                                          <w:divsChild>
                                            <w:div w:id="1009454454">
                                              <w:marLeft w:val="0"/>
                                              <w:marRight w:val="0"/>
                                              <w:marTop w:val="0"/>
                                              <w:marBottom w:val="0"/>
                                              <w:divBdr>
                                                <w:top w:val="none" w:sz="0" w:space="0" w:color="auto"/>
                                                <w:left w:val="none" w:sz="0" w:space="0" w:color="auto"/>
                                                <w:bottom w:val="none" w:sz="0" w:space="0" w:color="auto"/>
                                                <w:right w:val="none" w:sz="0" w:space="0" w:color="auto"/>
                                              </w:divBdr>
                                              <w:divsChild>
                                                <w:div w:id="789207298">
                                                  <w:marLeft w:val="0"/>
                                                  <w:marRight w:val="0"/>
                                                  <w:marTop w:val="0"/>
                                                  <w:marBottom w:val="0"/>
                                                  <w:divBdr>
                                                    <w:top w:val="none" w:sz="0" w:space="0" w:color="auto"/>
                                                    <w:left w:val="none" w:sz="0" w:space="0" w:color="auto"/>
                                                    <w:bottom w:val="none" w:sz="0" w:space="0" w:color="auto"/>
                                                    <w:right w:val="none" w:sz="0" w:space="0" w:color="auto"/>
                                                  </w:divBdr>
                                                  <w:divsChild>
                                                    <w:div w:id="1579629280">
                                                      <w:marLeft w:val="0"/>
                                                      <w:marRight w:val="0"/>
                                                      <w:marTop w:val="0"/>
                                                      <w:marBottom w:val="0"/>
                                                      <w:divBdr>
                                                        <w:top w:val="none" w:sz="0" w:space="0" w:color="auto"/>
                                                        <w:left w:val="none" w:sz="0" w:space="0" w:color="auto"/>
                                                        <w:bottom w:val="none" w:sz="0" w:space="0" w:color="auto"/>
                                                        <w:right w:val="none" w:sz="0" w:space="0" w:color="auto"/>
                                                      </w:divBdr>
                                                      <w:divsChild>
                                                        <w:div w:id="860974704">
                                                          <w:marLeft w:val="0"/>
                                                          <w:marRight w:val="0"/>
                                                          <w:marTop w:val="0"/>
                                                          <w:marBottom w:val="0"/>
                                                          <w:divBdr>
                                                            <w:top w:val="none" w:sz="0" w:space="0" w:color="auto"/>
                                                            <w:left w:val="none" w:sz="0" w:space="0" w:color="auto"/>
                                                            <w:bottom w:val="none" w:sz="0" w:space="0" w:color="auto"/>
                                                            <w:right w:val="none" w:sz="0" w:space="0" w:color="auto"/>
                                                          </w:divBdr>
                                                          <w:divsChild>
                                                            <w:div w:id="454328027">
                                                              <w:marLeft w:val="0"/>
                                                              <w:marRight w:val="0"/>
                                                              <w:marTop w:val="0"/>
                                                              <w:marBottom w:val="0"/>
                                                              <w:divBdr>
                                                                <w:top w:val="none" w:sz="0" w:space="0" w:color="auto"/>
                                                                <w:left w:val="none" w:sz="0" w:space="0" w:color="auto"/>
                                                                <w:bottom w:val="none" w:sz="0" w:space="0" w:color="auto"/>
                                                                <w:right w:val="none" w:sz="0" w:space="0" w:color="auto"/>
                                                              </w:divBdr>
                                                              <w:divsChild>
                                                                <w:div w:id="1906184174">
                                                                  <w:marLeft w:val="0"/>
                                                                  <w:marRight w:val="0"/>
                                                                  <w:marTop w:val="0"/>
                                                                  <w:marBottom w:val="0"/>
                                                                  <w:divBdr>
                                                                    <w:top w:val="none" w:sz="0" w:space="0" w:color="auto"/>
                                                                    <w:left w:val="none" w:sz="0" w:space="0" w:color="auto"/>
                                                                    <w:bottom w:val="none" w:sz="0" w:space="0" w:color="auto"/>
                                                                    <w:right w:val="none" w:sz="0" w:space="0" w:color="auto"/>
                                                                  </w:divBdr>
                                                                  <w:divsChild>
                                                                    <w:div w:id="1010335732">
                                                                      <w:marLeft w:val="0"/>
                                                                      <w:marRight w:val="0"/>
                                                                      <w:marTop w:val="0"/>
                                                                      <w:marBottom w:val="0"/>
                                                                      <w:divBdr>
                                                                        <w:top w:val="none" w:sz="0" w:space="0" w:color="auto"/>
                                                                        <w:left w:val="none" w:sz="0" w:space="0" w:color="auto"/>
                                                                        <w:bottom w:val="none" w:sz="0" w:space="0" w:color="auto"/>
                                                                        <w:right w:val="none" w:sz="0" w:space="0" w:color="auto"/>
                                                                      </w:divBdr>
                                                                      <w:divsChild>
                                                                        <w:div w:id="880484005">
                                                                          <w:marLeft w:val="0"/>
                                                                          <w:marRight w:val="0"/>
                                                                          <w:marTop w:val="0"/>
                                                                          <w:marBottom w:val="0"/>
                                                                          <w:divBdr>
                                                                            <w:top w:val="none" w:sz="0" w:space="0" w:color="auto"/>
                                                                            <w:left w:val="none" w:sz="0" w:space="0" w:color="auto"/>
                                                                            <w:bottom w:val="none" w:sz="0" w:space="0" w:color="auto"/>
                                                                            <w:right w:val="none" w:sz="0" w:space="0" w:color="auto"/>
                                                                          </w:divBdr>
                                                                          <w:divsChild>
                                                                            <w:div w:id="739866300">
                                                                              <w:marLeft w:val="0"/>
                                                                              <w:marRight w:val="0"/>
                                                                              <w:marTop w:val="0"/>
                                                                              <w:marBottom w:val="0"/>
                                                                              <w:divBdr>
                                                                                <w:top w:val="none" w:sz="0" w:space="0" w:color="auto"/>
                                                                                <w:left w:val="none" w:sz="0" w:space="0" w:color="auto"/>
                                                                                <w:bottom w:val="none" w:sz="0" w:space="0" w:color="auto"/>
                                                                                <w:right w:val="none" w:sz="0" w:space="0" w:color="auto"/>
                                                                              </w:divBdr>
                                                                              <w:divsChild>
                                                                                <w:div w:id="392123829">
                                                                                  <w:marLeft w:val="0"/>
                                                                                  <w:marRight w:val="0"/>
                                                                                  <w:marTop w:val="0"/>
                                                                                  <w:marBottom w:val="0"/>
                                                                                  <w:divBdr>
                                                                                    <w:top w:val="none" w:sz="0" w:space="0" w:color="auto"/>
                                                                                    <w:left w:val="none" w:sz="0" w:space="0" w:color="auto"/>
                                                                                    <w:bottom w:val="none" w:sz="0" w:space="0" w:color="auto"/>
                                                                                    <w:right w:val="none" w:sz="0" w:space="0" w:color="auto"/>
                                                                                  </w:divBdr>
                                                                                  <w:divsChild>
                                                                                    <w:div w:id="991448627">
                                                                                      <w:marLeft w:val="0"/>
                                                                                      <w:marRight w:val="0"/>
                                                                                      <w:marTop w:val="0"/>
                                                                                      <w:marBottom w:val="0"/>
                                                                                      <w:divBdr>
                                                                                        <w:top w:val="none" w:sz="0" w:space="0" w:color="auto"/>
                                                                                        <w:left w:val="none" w:sz="0" w:space="0" w:color="auto"/>
                                                                                        <w:bottom w:val="none" w:sz="0" w:space="0" w:color="auto"/>
                                                                                        <w:right w:val="none" w:sz="0" w:space="0" w:color="auto"/>
                                                                                      </w:divBdr>
                                                                                      <w:divsChild>
                                                                                        <w:div w:id="1025790096">
                                                                                          <w:marLeft w:val="0"/>
                                                                                          <w:marRight w:val="0"/>
                                                                                          <w:marTop w:val="0"/>
                                                                                          <w:marBottom w:val="0"/>
                                                                                          <w:divBdr>
                                                                                            <w:top w:val="none" w:sz="0" w:space="0" w:color="auto"/>
                                                                                            <w:left w:val="none" w:sz="0" w:space="0" w:color="auto"/>
                                                                                            <w:bottom w:val="none" w:sz="0" w:space="0" w:color="auto"/>
                                                                                            <w:right w:val="none" w:sz="0" w:space="0" w:color="auto"/>
                                                                                          </w:divBdr>
                                                                                          <w:divsChild>
                                                                                            <w:div w:id="430782037">
                                                                                              <w:marLeft w:val="0"/>
                                                                                              <w:marRight w:val="0"/>
                                                                                              <w:marTop w:val="0"/>
                                                                                              <w:marBottom w:val="0"/>
                                                                                              <w:divBdr>
                                                                                                <w:top w:val="none" w:sz="0" w:space="0" w:color="auto"/>
                                                                                                <w:left w:val="none" w:sz="0" w:space="0" w:color="auto"/>
                                                                                                <w:bottom w:val="none" w:sz="0" w:space="0" w:color="auto"/>
                                                                                                <w:right w:val="none" w:sz="0" w:space="0" w:color="auto"/>
                                                                                              </w:divBdr>
                                                                                            </w:div>
                                                                                            <w:div w:id="86780238">
                                                                                              <w:marLeft w:val="0"/>
                                                                                              <w:marRight w:val="0"/>
                                                                                              <w:marTop w:val="0"/>
                                                                                              <w:marBottom w:val="0"/>
                                                                                              <w:divBdr>
                                                                                                <w:top w:val="none" w:sz="0" w:space="0" w:color="auto"/>
                                                                                                <w:left w:val="none" w:sz="0" w:space="0" w:color="auto"/>
                                                                                                <w:bottom w:val="none" w:sz="0" w:space="0" w:color="auto"/>
                                                                                                <w:right w:val="none" w:sz="0" w:space="0" w:color="auto"/>
                                                                                              </w:divBdr>
                                                                                            </w:div>
                                                                                            <w:div w:id="6363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Compass Learning Centre</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Hubbard</dc:creator>
  <cp:keywords/>
  <cp:lastModifiedBy>Mr M Fisher</cp:lastModifiedBy>
  <cp:revision>3</cp:revision>
  <dcterms:created xsi:type="dcterms:W3CDTF">2021-12-17T11:44:00Z</dcterms:created>
  <dcterms:modified xsi:type="dcterms:W3CDTF">2021-12-17T12:16:00Z</dcterms:modified>
</cp:coreProperties>
</file>